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81" w:rsidRPr="00D06F01" w:rsidRDefault="00EF4F81" w:rsidP="00EF4F81">
      <w:pPr>
        <w:spacing w:after="0" w:line="240" w:lineRule="auto"/>
        <w:jc w:val="center"/>
        <w:rPr>
          <w:b/>
          <w:bCs/>
          <w:i/>
          <w:iCs/>
        </w:rPr>
      </w:pPr>
      <w:r w:rsidRPr="00D06F01">
        <w:rPr>
          <w:b/>
          <w:bCs/>
          <w:i/>
          <w:iCs/>
          <w:noProof/>
          <w:lang w:eastAsia="it-IT"/>
        </w:rPr>
        <w:drawing>
          <wp:inline distT="0" distB="0" distL="0" distR="0" wp14:anchorId="3F33AF29" wp14:editId="3CD39F85">
            <wp:extent cx="464127" cy="56243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42" cy="562456"/>
                    </a:xfrm>
                    <a:prstGeom prst="rect">
                      <a:avLst/>
                    </a:prstGeom>
                    <a:noFill/>
                    <a:ln>
                      <a:noFill/>
                    </a:ln>
                  </pic:spPr>
                </pic:pic>
              </a:graphicData>
            </a:graphic>
          </wp:inline>
        </w:drawing>
      </w:r>
    </w:p>
    <w:p w:rsidR="00EF4F81" w:rsidRPr="008D15F0" w:rsidRDefault="00EF4F81" w:rsidP="00EF4F81">
      <w:pPr>
        <w:spacing w:after="0" w:line="240" w:lineRule="auto"/>
        <w:jc w:val="center"/>
        <w:rPr>
          <w:b/>
          <w:bCs/>
          <w:sz w:val="28"/>
          <w:szCs w:val="28"/>
        </w:rPr>
      </w:pPr>
      <w:r w:rsidRPr="008D15F0">
        <w:rPr>
          <w:b/>
          <w:bCs/>
          <w:i/>
          <w:iCs/>
          <w:sz w:val="28"/>
          <w:szCs w:val="28"/>
        </w:rPr>
        <w:t>Ministero dell’istruzione, dell’università e della ricerca</w:t>
      </w:r>
    </w:p>
    <w:p w:rsidR="00EF4F81" w:rsidRPr="00D06F01" w:rsidRDefault="00EF4F81" w:rsidP="00EF4F81">
      <w:pPr>
        <w:spacing w:after="0" w:line="240" w:lineRule="auto"/>
        <w:jc w:val="center"/>
      </w:pPr>
      <w:r w:rsidRPr="00D06F01">
        <w:t>Ufficio Scolastico Regionale per la Puglia</w:t>
      </w:r>
    </w:p>
    <w:p w:rsidR="00EF4F81" w:rsidRDefault="00EF4F81" w:rsidP="00EF4F81">
      <w:pPr>
        <w:spacing w:after="0" w:line="240" w:lineRule="auto"/>
        <w:jc w:val="center"/>
      </w:pPr>
      <w:r w:rsidRPr="00D06F01">
        <w:t>Direzione Generale</w:t>
      </w:r>
    </w:p>
    <w:p w:rsidR="00EF4F81" w:rsidRPr="008D15F0" w:rsidRDefault="00EF4F81" w:rsidP="00EF4F81">
      <w:pPr>
        <w:spacing w:after="0" w:line="240" w:lineRule="auto"/>
        <w:jc w:val="center"/>
        <w:rPr>
          <w:sz w:val="16"/>
          <w:szCs w:val="16"/>
        </w:rPr>
      </w:pPr>
      <w:r w:rsidRPr="008D15F0">
        <w:rPr>
          <w:sz w:val="16"/>
          <w:szCs w:val="16"/>
        </w:rPr>
        <w:t xml:space="preserve">UFFICIO II </w:t>
      </w:r>
    </w:p>
    <w:p w:rsidR="00EF4F81" w:rsidRDefault="00EF4F81" w:rsidP="00032C6D">
      <w:pPr>
        <w:spacing w:line="240" w:lineRule="auto"/>
        <w:jc w:val="center"/>
        <w:rPr>
          <w:sz w:val="20"/>
          <w:szCs w:val="20"/>
        </w:rPr>
      </w:pPr>
      <w:bookmarkStart w:id="0" w:name="_GoBack"/>
      <w:r w:rsidRPr="008D15F0">
        <w:rPr>
          <w:sz w:val="16"/>
          <w:szCs w:val="16"/>
        </w:rPr>
        <w:t>Gestione delle risorse umane del comparto scuola – attuazione degli ordinamenti – Istruzione non statale – Gestione delle risorse finanziarie</w:t>
      </w:r>
    </w:p>
    <w:bookmarkEnd w:id="0"/>
    <w:p w:rsidR="008A5DEE" w:rsidRPr="00EF4F81" w:rsidRDefault="00EF4F81" w:rsidP="00EF4F81">
      <w:pPr>
        <w:spacing w:line="240" w:lineRule="auto"/>
        <w:rPr>
          <w:sz w:val="20"/>
          <w:szCs w:val="20"/>
        </w:rPr>
      </w:pPr>
      <w:proofErr w:type="spellStart"/>
      <w:r>
        <w:rPr>
          <w:sz w:val="20"/>
          <w:szCs w:val="20"/>
        </w:rPr>
        <w:t>Prot</w:t>
      </w:r>
      <w:proofErr w:type="spellEnd"/>
      <w:r>
        <w:rPr>
          <w:sz w:val="20"/>
          <w:szCs w:val="20"/>
        </w:rPr>
        <w:t xml:space="preserve">. </w:t>
      </w:r>
      <w:r w:rsidR="00603207" w:rsidRPr="00EF4F81">
        <w:rPr>
          <w:sz w:val="20"/>
          <w:szCs w:val="20"/>
        </w:rPr>
        <w:t xml:space="preserve">n. </w:t>
      </w:r>
      <w:r w:rsidR="008A5DEE" w:rsidRPr="00EF4F81">
        <w:rPr>
          <w:sz w:val="20"/>
          <w:szCs w:val="20"/>
        </w:rPr>
        <w:t>AOODRPU</w:t>
      </w:r>
      <w:r w:rsidR="00692C38">
        <w:rPr>
          <w:sz w:val="20"/>
          <w:szCs w:val="20"/>
        </w:rPr>
        <w:t>.3955</w:t>
      </w:r>
      <w:r w:rsidR="008A5DEE" w:rsidRPr="00EF4F81">
        <w:rPr>
          <w:sz w:val="20"/>
          <w:szCs w:val="20"/>
        </w:rPr>
        <w:tab/>
      </w:r>
      <w:r w:rsidR="008A5DEE" w:rsidRPr="00EF4F81">
        <w:rPr>
          <w:sz w:val="20"/>
          <w:szCs w:val="20"/>
        </w:rPr>
        <w:tab/>
      </w:r>
      <w:r w:rsidR="008A5DEE" w:rsidRPr="00EF4F81">
        <w:rPr>
          <w:sz w:val="20"/>
          <w:szCs w:val="20"/>
        </w:rPr>
        <w:tab/>
      </w:r>
      <w:r w:rsidR="008A5DEE" w:rsidRPr="00EF4F81">
        <w:rPr>
          <w:sz w:val="20"/>
          <w:szCs w:val="20"/>
        </w:rPr>
        <w:tab/>
      </w:r>
      <w:r w:rsidR="008A5DEE" w:rsidRPr="00EF4F81">
        <w:rPr>
          <w:sz w:val="20"/>
          <w:szCs w:val="20"/>
        </w:rPr>
        <w:tab/>
      </w:r>
      <w:r w:rsidR="008A5DEE" w:rsidRPr="00EF4F81">
        <w:rPr>
          <w:sz w:val="20"/>
          <w:szCs w:val="20"/>
        </w:rPr>
        <w:tab/>
      </w:r>
      <w:r w:rsidR="008A5DEE" w:rsidRPr="00EF4F81">
        <w:rPr>
          <w:sz w:val="20"/>
          <w:szCs w:val="20"/>
        </w:rPr>
        <w:tab/>
      </w:r>
      <w:r w:rsidR="008A5DEE" w:rsidRPr="00EF4F81">
        <w:rPr>
          <w:sz w:val="20"/>
          <w:szCs w:val="20"/>
        </w:rPr>
        <w:tab/>
      </w:r>
      <w:r w:rsidR="00603207" w:rsidRPr="00EF4F81">
        <w:rPr>
          <w:sz w:val="20"/>
          <w:szCs w:val="20"/>
        </w:rPr>
        <w:t xml:space="preserve">          </w:t>
      </w:r>
      <w:r w:rsidR="008A5DEE" w:rsidRPr="00EF4F81">
        <w:rPr>
          <w:sz w:val="20"/>
          <w:szCs w:val="20"/>
        </w:rPr>
        <w:t xml:space="preserve">Bari,  </w:t>
      </w:r>
      <w:r w:rsidR="00692C38">
        <w:rPr>
          <w:sz w:val="20"/>
          <w:szCs w:val="20"/>
        </w:rPr>
        <w:t>23</w:t>
      </w:r>
      <w:r>
        <w:rPr>
          <w:sz w:val="20"/>
          <w:szCs w:val="20"/>
        </w:rPr>
        <w:t xml:space="preserve"> </w:t>
      </w:r>
      <w:r w:rsidR="000F7025" w:rsidRPr="00EF4F81">
        <w:rPr>
          <w:sz w:val="20"/>
          <w:szCs w:val="20"/>
        </w:rPr>
        <w:t>marzo</w:t>
      </w:r>
      <w:r w:rsidR="00933395" w:rsidRPr="00EF4F81">
        <w:rPr>
          <w:sz w:val="20"/>
          <w:szCs w:val="20"/>
        </w:rPr>
        <w:t xml:space="preserve"> </w:t>
      </w:r>
      <w:r w:rsidR="000F7025" w:rsidRPr="00EF4F81">
        <w:rPr>
          <w:sz w:val="20"/>
          <w:szCs w:val="20"/>
        </w:rPr>
        <w:t>2016</w:t>
      </w:r>
      <w:r w:rsidR="008A5DEE" w:rsidRPr="00EF4F81">
        <w:rPr>
          <w:sz w:val="20"/>
          <w:szCs w:val="20"/>
        </w:rPr>
        <w:t xml:space="preserve"> </w:t>
      </w:r>
    </w:p>
    <w:p w:rsidR="00EF4F81" w:rsidRDefault="009839C3" w:rsidP="009839C3">
      <w:pPr>
        <w:pStyle w:val="Titolo6"/>
        <w:widowControl/>
        <w:spacing w:before="60"/>
        <w:ind w:left="0" w:right="-1"/>
        <w:jc w:val="both"/>
        <w:rPr>
          <w:rFonts w:asciiTheme="minorHAnsi" w:hAnsiTheme="minorHAnsi"/>
          <w:sz w:val="20"/>
        </w:rPr>
      </w:pPr>
      <w:r w:rsidRPr="00EF4F81">
        <w:rPr>
          <w:rFonts w:asciiTheme="minorHAnsi" w:hAnsiTheme="minorHAnsi"/>
          <w:sz w:val="20"/>
        </w:rPr>
        <w:tab/>
      </w:r>
      <w:r w:rsidRPr="00EF4F81">
        <w:rPr>
          <w:rFonts w:asciiTheme="minorHAnsi" w:hAnsiTheme="minorHAnsi"/>
          <w:sz w:val="20"/>
        </w:rPr>
        <w:tab/>
      </w:r>
      <w:r w:rsidRPr="00EF4F81">
        <w:rPr>
          <w:rFonts w:asciiTheme="minorHAnsi" w:hAnsiTheme="minorHAnsi"/>
          <w:sz w:val="20"/>
        </w:rPr>
        <w:tab/>
      </w:r>
      <w:r w:rsidRPr="00EF4F81">
        <w:rPr>
          <w:rFonts w:asciiTheme="minorHAnsi" w:hAnsiTheme="minorHAnsi"/>
          <w:sz w:val="20"/>
        </w:rPr>
        <w:tab/>
      </w:r>
      <w:r w:rsidRPr="00EF4F81">
        <w:rPr>
          <w:rFonts w:asciiTheme="minorHAnsi" w:hAnsiTheme="minorHAnsi"/>
          <w:sz w:val="20"/>
        </w:rPr>
        <w:tab/>
      </w:r>
    </w:p>
    <w:p w:rsidR="009839C3" w:rsidRPr="00EF4F81" w:rsidRDefault="009839C3" w:rsidP="00EF4F81">
      <w:pPr>
        <w:pStyle w:val="Titolo6"/>
        <w:widowControl/>
        <w:spacing w:before="60"/>
        <w:ind w:left="2832" w:right="-1" w:firstLine="708"/>
        <w:jc w:val="both"/>
        <w:rPr>
          <w:rFonts w:asciiTheme="minorHAnsi" w:hAnsiTheme="minorHAnsi" w:cs="Arial"/>
          <w:sz w:val="20"/>
        </w:rPr>
      </w:pPr>
      <w:r w:rsidRPr="00EF4F81">
        <w:rPr>
          <w:rFonts w:asciiTheme="minorHAnsi" w:hAnsiTheme="minorHAnsi" w:cs="Arial"/>
          <w:sz w:val="20"/>
        </w:rPr>
        <w:t>Al  Dirigente</w:t>
      </w:r>
      <w:r w:rsidR="00EF4F81">
        <w:rPr>
          <w:rFonts w:asciiTheme="minorHAnsi" w:hAnsiTheme="minorHAnsi" w:cs="Arial"/>
          <w:sz w:val="20"/>
        </w:rPr>
        <w:t xml:space="preserve"> dell’Ufficio VI dell’USR Puglia</w:t>
      </w:r>
    </w:p>
    <w:p w:rsidR="009839C3" w:rsidRPr="00EF4F81" w:rsidRDefault="00EF4F81" w:rsidP="00EF4F81">
      <w:pPr>
        <w:ind w:left="3540" w:right="-1" w:firstLine="429"/>
        <w:jc w:val="both"/>
        <w:rPr>
          <w:rFonts w:cs="Arial"/>
          <w:i/>
          <w:sz w:val="20"/>
          <w:szCs w:val="20"/>
        </w:rPr>
      </w:pPr>
      <w:r w:rsidRPr="00EF4F81">
        <w:rPr>
          <w:rFonts w:cs="Arial"/>
          <w:i/>
          <w:sz w:val="20"/>
          <w:szCs w:val="20"/>
        </w:rPr>
        <w:t>A</w:t>
      </w:r>
      <w:r w:rsidR="009839C3" w:rsidRPr="00EF4F81">
        <w:rPr>
          <w:rFonts w:cs="Arial"/>
          <w:i/>
          <w:sz w:val="20"/>
          <w:szCs w:val="20"/>
        </w:rPr>
        <w:t xml:space="preserve">mbito territoriale </w:t>
      </w:r>
      <w:r w:rsidRPr="00EF4F81">
        <w:rPr>
          <w:rFonts w:cs="Arial"/>
          <w:i/>
          <w:sz w:val="20"/>
          <w:szCs w:val="20"/>
        </w:rPr>
        <w:t>per la provincia di Lecce</w:t>
      </w:r>
    </w:p>
    <w:p w:rsidR="00EF4F81" w:rsidRDefault="009839C3" w:rsidP="00D12C65">
      <w:pPr>
        <w:spacing w:after="0" w:line="240" w:lineRule="auto"/>
        <w:ind w:left="3540" w:right="-1"/>
        <w:jc w:val="both"/>
        <w:rPr>
          <w:rFonts w:cs="Arial"/>
          <w:sz w:val="20"/>
          <w:szCs w:val="20"/>
        </w:rPr>
      </w:pPr>
      <w:r w:rsidRPr="00EF4F81">
        <w:rPr>
          <w:sz w:val="20"/>
          <w:szCs w:val="20"/>
        </w:rPr>
        <w:t>Ai  Dirigenti Scolastici</w:t>
      </w:r>
      <w:r w:rsidR="00EF4F81">
        <w:rPr>
          <w:sz w:val="20"/>
          <w:szCs w:val="20"/>
        </w:rPr>
        <w:t xml:space="preserve"> </w:t>
      </w:r>
      <w:r w:rsidRPr="00EF4F81">
        <w:rPr>
          <w:rFonts w:cs="Arial"/>
          <w:sz w:val="20"/>
          <w:szCs w:val="20"/>
        </w:rPr>
        <w:t>degli Istituti e Scuole statali</w:t>
      </w:r>
    </w:p>
    <w:p w:rsidR="00D12C65" w:rsidRPr="00EF4F81" w:rsidRDefault="009839C3" w:rsidP="00D12C65">
      <w:pPr>
        <w:spacing w:after="0" w:line="240" w:lineRule="auto"/>
        <w:ind w:left="3540" w:right="-1"/>
        <w:jc w:val="both"/>
        <w:rPr>
          <w:rFonts w:cs="Arial"/>
          <w:sz w:val="20"/>
          <w:szCs w:val="20"/>
        </w:rPr>
      </w:pPr>
      <w:r w:rsidRPr="00EF4F81">
        <w:rPr>
          <w:rFonts w:cs="Arial"/>
          <w:sz w:val="20"/>
          <w:szCs w:val="20"/>
        </w:rPr>
        <w:t xml:space="preserve"> </w:t>
      </w:r>
      <w:r w:rsidR="00EF4F81">
        <w:rPr>
          <w:rFonts w:cs="Arial"/>
          <w:sz w:val="20"/>
          <w:szCs w:val="20"/>
        </w:rPr>
        <w:t xml:space="preserve">     </w:t>
      </w:r>
      <w:r w:rsidRPr="00EF4F81">
        <w:rPr>
          <w:rFonts w:cs="Arial"/>
          <w:sz w:val="20"/>
          <w:szCs w:val="20"/>
        </w:rPr>
        <w:t xml:space="preserve">di ogni ordine e grado </w:t>
      </w:r>
      <w:r w:rsidR="00186698" w:rsidRPr="00EF4F81">
        <w:rPr>
          <w:rFonts w:cs="Arial"/>
          <w:sz w:val="20"/>
          <w:szCs w:val="20"/>
        </w:rPr>
        <w:t xml:space="preserve">della provincia di  </w:t>
      </w:r>
      <w:r w:rsidR="00186698" w:rsidRPr="00EF4F81">
        <w:rPr>
          <w:rFonts w:cs="Arial"/>
          <w:b/>
          <w:sz w:val="20"/>
          <w:szCs w:val="20"/>
        </w:rPr>
        <w:t xml:space="preserve">LECCE </w:t>
      </w:r>
    </w:p>
    <w:p w:rsidR="00D12C65" w:rsidRPr="00EF4F81" w:rsidRDefault="00D12C65" w:rsidP="00D12C65">
      <w:pPr>
        <w:spacing w:after="0" w:line="240" w:lineRule="auto"/>
        <w:ind w:left="3540" w:right="-1"/>
        <w:jc w:val="both"/>
        <w:rPr>
          <w:rFonts w:cs="Arial"/>
          <w:sz w:val="20"/>
          <w:szCs w:val="20"/>
        </w:rPr>
      </w:pPr>
    </w:p>
    <w:p w:rsidR="009839C3" w:rsidRPr="00EF4F81" w:rsidRDefault="009839C3" w:rsidP="00D12C65">
      <w:pPr>
        <w:spacing w:before="60" w:after="0" w:line="240" w:lineRule="auto"/>
        <w:ind w:left="3540" w:right="-1"/>
        <w:jc w:val="both"/>
        <w:rPr>
          <w:rFonts w:cs="Arial"/>
          <w:sz w:val="20"/>
          <w:szCs w:val="20"/>
        </w:rPr>
      </w:pPr>
      <w:r w:rsidRPr="00EF4F81">
        <w:rPr>
          <w:rFonts w:cs="Arial"/>
          <w:sz w:val="20"/>
          <w:szCs w:val="20"/>
        </w:rPr>
        <w:t>All’Albo</w:t>
      </w:r>
    </w:p>
    <w:p w:rsidR="00D12C65" w:rsidRPr="00EF4F81" w:rsidRDefault="00D12C65" w:rsidP="00D12C65">
      <w:pPr>
        <w:spacing w:before="60" w:after="0" w:line="240" w:lineRule="auto"/>
        <w:ind w:left="3540" w:right="-1"/>
        <w:jc w:val="both"/>
        <w:rPr>
          <w:rFonts w:cs="Arial"/>
          <w:sz w:val="20"/>
          <w:szCs w:val="20"/>
        </w:rPr>
      </w:pPr>
    </w:p>
    <w:p w:rsidR="009839C3" w:rsidRPr="00EF4F81" w:rsidRDefault="009839C3" w:rsidP="00EF4F81">
      <w:pPr>
        <w:spacing w:before="60" w:after="0" w:line="240" w:lineRule="auto"/>
        <w:ind w:left="3540" w:right="-1"/>
        <w:jc w:val="both"/>
        <w:rPr>
          <w:rFonts w:cs="Arial"/>
          <w:sz w:val="20"/>
          <w:szCs w:val="20"/>
          <w:u w:val="single"/>
        </w:rPr>
      </w:pPr>
      <w:r w:rsidRPr="00EF4F81">
        <w:rPr>
          <w:rFonts w:cs="Arial"/>
          <w:sz w:val="20"/>
          <w:szCs w:val="20"/>
        </w:rPr>
        <w:t>Al  sito web</w:t>
      </w:r>
      <w:r w:rsidR="00EF4F81">
        <w:rPr>
          <w:rFonts w:cs="Arial"/>
          <w:sz w:val="20"/>
          <w:szCs w:val="20"/>
        </w:rPr>
        <w:t xml:space="preserve">                </w:t>
      </w:r>
      <w:r w:rsidR="005A11F1" w:rsidRPr="00EF4F81">
        <w:rPr>
          <w:rFonts w:cs="Arial"/>
          <w:sz w:val="20"/>
          <w:szCs w:val="20"/>
          <w:u w:val="single"/>
        </w:rPr>
        <w:t>SEDE</w:t>
      </w:r>
    </w:p>
    <w:p w:rsidR="005A11F1" w:rsidRPr="00EF4F81" w:rsidRDefault="005A11F1" w:rsidP="00D12C65">
      <w:pPr>
        <w:spacing w:after="0" w:line="240" w:lineRule="auto"/>
        <w:ind w:left="3540" w:right="-1"/>
        <w:jc w:val="both"/>
        <w:rPr>
          <w:rFonts w:cs="Arial"/>
          <w:sz w:val="20"/>
          <w:szCs w:val="20"/>
          <w:u w:val="single"/>
        </w:rPr>
      </w:pPr>
    </w:p>
    <w:p w:rsidR="009839C3" w:rsidRPr="00EF4F81" w:rsidRDefault="009839C3" w:rsidP="00A140A7">
      <w:pPr>
        <w:spacing w:before="60"/>
        <w:ind w:left="3536" w:right="-1" w:hanging="705"/>
        <w:jc w:val="both"/>
        <w:rPr>
          <w:rFonts w:cs="Arial"/>
          <w:b/>
          <w:sz w:val="20"/>
          <w:szCs w:val="20"/>
        </w:rPr>
      </w:pPr>
      <w:r w:rsidRPr="00EF4F81">
        <w:rPr>
          <w:rFonts w:cs="Arial"/>
          <w:sz w:val="20"/>
          <w:szCs w:val="20"/>
        </w:rPr>
        <w:t>e  p.c.</w:t>
      </w:r>
      <w:r w:rsidRPr="00EF4F81">
        <w:rPr>
          <w:rFonts w:cs="Arial"/>
          <w:sz w:val="20"/>
          <w:szCs w:val="20"/>
        </w:rPr>
        <w:tab/>
        <w:t xml:space="preserve">Alle Segreterie regionali delle OO.SS. del personale della scuola </w:t>
      </w:r>
      <w:r w:rsidR="00A140A7" w:rsidRPr="00EF4F81">
        <w:rPr>
          <w:rFonts w:cs="Arial"/>
          <w:sz w:val="20"/>
          <w:szCs w:val="20"/>
        </w:rPr>
        <w:t xml:space="preserve">                              </w:t>
      </w:r>
      <w:r w:rsidRPr="00EF4F81">
        <w:rPr>
          <w:rFonts w:cs="Arial"/>
          <w:b/>
          <w:sz w:val="20"/>
          <w:szCs w:val="20"/>
          <w:u w:val="single"/>
        </w:rPr>
        <w:t>LORO  SEDI</w:t>
      </w:r>
    </w:p>
    <w:p w:rsidR="009839C3" w:rsidRPr="00EF4F81" w:rsidRDefault="009839C3" w:rsidP="009839C3">
      <w:pPr>
        <w:pStyle w:val="Corpotesto"/>
        <w:widowControl/>
        <w:spacing w:before="60"/>
        <w:ind w:left="3540" w:right="-1"/>
        <w:rPr>
          <w:rFonts w:asciiTheme="minorHAnsi" w:hAnsiTheme="minorHAnsi" w:cs="Arial"/>
          <w:sz w:val="20"/>
        </w:rPr>
      </w:pPr>
      <w:r w:rsidRPr="00EF4F81">
        <w:rPr>
          <w:rFonts w:asciiTheme="minorHAnsi" w:hAnsiTheme="minorHAnsi" w:cs="Arial"/>
          <w:sz w:val="20"/>
        </w:rPr>
        <w:t>Al  Ministero dell’Istruzione, dell’Università e della Ricerca</w:t>
      </w:r>
    </w:p>
    <w:p w:rsidR="009839C3" w:rsidRPr="00EF4F81" w:rsidRDefault="009839C3" w:rsidP="009839C3">
      <w:pPr>
        <w:pStyle w:val="Corpotesto"/>
        <w:widowControl/>
        <w:ind w:left="3540" w:right="-1"/>
        <w:rPr>
          <w:rFonts w:asciiTheme="minorHAnsi" w:hAnsiTheme="minorHAnsi" w:cs="Arial"/>
          <w:sz w:val="20"/>
        </w:rPr>
      </w:pPr>
      <w:r w:rsidRPr="00EF4F81">
        <w:rPr>
          <w:rFonts w:asciiTheme="minorHAnsi" w:hAnsiTheme="minorHAnsi" w:cs="Arial"/>
          <w:sz w:val="20"/>
        </w:rPr>
        <w:t>Dipartimento per l’Istruzione</w:t>
      </w:r>
    </w:p>
    <w:p w:rsidR="009839C3" w:rsidRPr="00EF4F81" w:rsidRDefault="009839C3" w:rsidP="009839C3">
      <w:pPr>
        <w:pStyle w:val="Corpotesto"/>
        <w:widowControl/>
        <w:ind w:left="3540" w:right="-1"/>
        <w:rPr>
          <w:rFonts w:asciiTheme="minorHAnsi" w:hAnsiTheme="minorHAnsi" w:cs="Arial"/>
          <w:sz w:val="20"/>
        </w:rPr>
      </w:pPr>
      <w:r w:rsidRPr="00EF4F81">
        <w:rPr>
          <w:rFonts w:asciiTheme="minorHAnsi" w:hAnsiTheme="minorHAnsi" w:cs="Arial"/>
          <w:sz w:val="20"/>
        </w:rPr>
        <w:t>Direzione generale per il personale scolastico</w:t>
      </w:r>
    </w:p>
    <w:p w:rsidR="009839C3" w:rsidRPr="00EF4F81" w:rsidRDefault="009839C3" w:rsidP="009839C3">
      <w:pPr>
        <w:pStyle w:val="Corpotesto"/>
        <w:widowControl/>
        <w:ind w:left="3116" w:right="-1" w:firstLine="420"/>
        <w:rPr>
          <w:rFonts w:asciiTheme="minorHAnsi" w:hAnsiTheme="minorHAnsi" w:cs="Arial"/>
          <w:b/>
          <w:sz w:val="20"/>
          <w:u w:val="single"/>
        </w:rPr>
      </w:pPr>
      <w:r w:rsidRPr="00EF4F81">
        <w:rPr>
          <w:rFonts w:asciiTheme="minorHAnsi" w:hAnsiTheme="minorHAnsi" w:cs="Arial"/>
          <w:b/>
          <w:sz w:val="20"/>
          <w:u w:val="single"/>
        </w:rPr>
        <w:t>ROMA</w:t>
      </w:r>
    </w:p>
    <w:p w:rsidR="008A5DEE" w:rsidRPr="00EF4F81" w:rsidRDefault="008A5DEE" w:rsidP="008A5DEE">
      <w:pPr>
        <w:spacing w:line="240" w:lineRule="auto"/>
        <w:rPr>
          <w:b/>
          <w:sz w:val="20"/>
          <w:szCs w:val="20"/>
        </w:rPr>
      </w:pPr>
    </w:p>
    <w:p w:rsidR="00EF4F81" w:rsidRPr="008D15F0" w:rsidRDefault="00EF4F81" w:rsidP="00EF4F81">
      <w:pPr>
        <w:spacing w:line="240" w:lineRule="auto"/>
        <w:jc w:val="both"/>
        <w:rPr>
          <w:sz w:val="20"/>
          <w:szCs w:val="20"/>
        </w:rPr>
      </w:pPr>
      <w:r w:rsidRPr="008D15F0">
        <w:rPr>
          <w:sz w:val="20"/>
          <w:szCs w:val="20"/>
        </w:rPr>
        <w:t>OGGETTO :  Avviso di pubblicazione dei bandi di concorso per soli titoli per l’accesso ai ruoli provinciali, relativi ai profili professionali dell’area A e B  del personale A.T.A., ai sensi dell’O.M. n. 21 del 23</w:t>
      </w:r>
      <w:r>
        <w:rPr>
          <w:sz w:val="20"/>
          <w:szCs w:val="20"/>
        </w:rPr>
        <w:t xml:space="preserve">.02.2009 - </w:t>
      </w:r>
      <w:proofErr w:type="spellStart"/>
      <w:r w:rsidRPr="00692C38">
        <w:rPr>
          <w:sz w:val="20"/>
          <w:szCs w:val="20"/>
        </w:rPr>
        <w:t>a.s.</w:t>
      </w:r>
      <w:proofErr w:type="spellEnd"/>
      <w:r w:rsidRPr="00692C38">
        <w:rPr>
          <w:sz w:val="20"/>
          <w:szCs w:val="20"/>
        </w:rPr>
        <w:t xml:space="preserve"> 2015/2016</w:t>
      </w:r>
      <w:r>
        <w:rPr>
          <w:sz w:val="20"/>
          <w:szCs w:val="20"/>
        </w:rPr>
        <w:t xml:space="preserve"> – nota ministeriale n. 6408</w:t>
      </w:r>
      <w:r w:rsidRPr="008D15F0">
        <w:rPr>
          <w:sz w:val="20"/>
          <w:szCs w:val="20"/>
        </w:rPr>
        <w:t xml:space="preserve"> del </w:t>
      </w:r>
      <w:r>
        <w:rPr>
          <w:sz w:val="20"/>
          <w:szCs w:val="20"/>
        </w:rPr>
        <w:t>7</w:t>
      </w:r>
      <w:r w:rsidRPr="008D15F0">
        <w:rPr>
          <w:sz w:val="20"/>
          <w:szCs w:val="20"/>
        </w:rPr>
        <w:t>.</w:t>
      </w:r>
      <w:r>
        <w:rPr>
          <w:sz w:val="20"/>
          <w:szCs w:val="20"/>
        </w:rPr>
        <w:t>03.2016</w:t>
      </w:r>
      <w:r w:rsidRPr="008D15F0">
        <w:rPr>
          <w:sz w:val="20"/>
          <w:szCs w:val="20"/>
        </w:rPr>
        <w:t>.</w:t>
      </w:r>
    </w:p>
    <w:p w:rsidR="004F6704" w:rsidRPr="00EF4F81" w:rsidRDefault="004F6704" w:rsidP="00475481">
      <w:pPr>
        <w:spacing w:line="240" w:lineRule="auto"/>
        <w:jc w:val="both"/>
        <w:rPr>
          <w:sz w:val="20"/>
          <w:szCs w:val="20"/>
        </w:rPr>
      </w:pPr>
      <w:r w:rsidRPr="00EF4F81">
        <w:rPr>
          <w:sz w:val="20"/>
          <w:szCs w:val="20"/>
        </w:rPr>
        <w:tab/>
        <w:t xml:space="preserve">Si inviano i sottoelencati bandi di concorso, relativi all’oggetto, con preghiera di </w:t>
      </w:r>
      <w:r w:rsidRPr="00EF4F81">
        <w:rPr>
          <w:b/>
          <w:sz w:val="20"/>
          <w:szCs w:val="20"/>
          <w:u w:val="single"/>
        </w:rPr>
        <w:t>pubblicazione all’Albo dei rispettivi Uffici in data</w:t>
      </w:r>
      <w:r w:rsidRPr="00EF4F81">
        <w:rPr>
          <w:sz w:val="20"/>
          <w:szCs w:val="20"/>
          <w:u w:val="single"/>
        </w:rPr>
        <w:t xml:space="preserve"> </w:t>
      </w:r>
      <w:r w:rsidR="00692C38" w:rsidRPr="00692C38">
        <w:rPr>
          <w:b/>
          <w:sz w:val="20"/>
          <w:szCs w:val="20"/>
          <w:u w:val="single"/>
        </w:rPr>
        <w:t>3</w:t>
      </w:r>
      <w:r w:rsidR="00E0503A" w:rsidRPr="00692C38">
        <w:rPr>
          <w:b/>
          <w:sz w:val="20"/>
          <w:szCs w:val="20"/>
          <w:u w:val="single"/>
        </w:rPr>
        <w:t>0</w:t>
      </w:r>
      <w:r w:rsidR="00692C38">
        <w:rPr>
          <w:b/>
          <w:sz w:val="20"/>
          <w:szCs w:val="20"/>
          <w:u w:val="single"/>
        </w:rPr>
        <w:t>/03</w:t>
      </w:r>
      <w:r w:rsidR="00E0503A" w:rsidRPr="00EF4F81">
        <w:rPr>
          <w:b/>
          <w:sz w:val="20"/>
          <w:szCs w:val="20"/>
          <w:u w:val="single"/>
        </w:rPr>
        <w:t>/201</w:t>
      </w:r>
      <w:r w:rsidR="00692C38">
        <w:rPr>
          <w:b/>
          <w:sz w:val="20"/>
          <w:szCs w:val="20"/>
          <w:u w:val="single"/>
        </w:rPr>
        <w:t>6</w:t>
      </w:r>
      <w:r w:rsidRPr="00EF4F81">
        <w:rPr>
          <w:sz w:val="20"/>
          <w:szCs w:val="20"/>
        </w:rPr>
        <w:t xml:space="preserve">  con l’avvertenza che i medesimi, insieme all’O.M. n. 21 del 23/02/2009 e i relativi allegati, devono rimanere affissi per tutto </w:t>
      </w:r>
      <w:r w:rsidR="00E217FF" w:rsidRPr="00EF4F81">
        <w:rPr>
          <w:sz w:val="20"/>
          <w:szCs w:val="20"/>
        </w:rPr>
        <w:t>il tempo utile per la presentazione delle domande di ammissione.</w:t>
      </w:r>
    </w:p>
    <w:p w:rsidR="00692C38" w:rsidRPr="00964EBB" w:rsidRDefault="00692C38" w:rsidP="00692C38">
      <w:pPr>
        <w:pStyle w:val="Paragrafoelenco"/>
        <w:numPr>
          <w:ilvl w:val="0"/>
          <w:numId w:val="4"/>
        </w:numPr>
        <w:spacing w:line="240" w:lineRule="auto"/>
        <w:jc w:val="both"/>
        <w:rPr>
          <w:sz w:val="20"/>
          <w:szCs w:val="20"/>
        </w:rPr>
      </w:pPr>
      <w:r w:rsidRPr="00964EBB">
        <w:rPr>
          <w:sz w:val="20"/>
          <w:szCs w:val="20"/>
        </w:rPr>
        <w:t xml:space="preserve">Concorso per soli titoli per l’inclusione o l’aggiornamento nella graduatoria provinciale permanente relativa al profilo professionale di </w:t>
      </w:r>
      <w:r w:rsidRPr="00964EBB">
        <w:rPr>
          <w:b/>
          <w:sz w:val="20"/>
          <w:szCs w:val="20"/>
        </w:rPr>
        <w:t>“Addetto alle aziende agrarie“</w:t>
      </w:r>
      <w:r w:rsidRPr="00964EBB">
        <w:rPr>
          <w:sz w:val="20"/>
          <w:szCs w:val="20"/>
        </w:rPr>
        <w:t xml:space="preserve">, ai sensi dell’art.554 del </w:t>
      </w:r>
      <w:proofErr w:type="spellStart"/>
      <w:r w:rsidRPr="00964EBB">
        <w:rPr>
          <w:sz w:val="20"/>
          <w:szCs w:val="20"/>
        </w:rPr>
        <w:t>D.Lgs.</w:t>
      </w:r>
      <w:proofErr w:type="spellEnd"/>
      <w:r w:rsidRPr="00964EBB">
        <w:rPr>
          <w:sz w:val="20"/>
          <w:szCs w:val="20"/>
        </w:rPr>
        <w:t xml:space="preserve"> n.297/94 (DDG. n. 9 del 23/3/2016); </w:t>
      </w:r>
      <w:r w:rsidRPr="00964EBB">
        <w:rPr>
          <w:sz w:val="20"/>
          <w:szCs w:val="20"/>
        </w:rPr>
        <w:tab/>
      </w:r>
    </w:p>
    <w:p w:rsidR="00692C38" w:rsidRPr="00964EBB" w:rsidRDefault="00692C38" w:rsidP="00692C38">
      <w:pPr>
        <w:pStyle w:val="Paragrafoelenco"/>
        <w:numPr>
          <w:ilvl w:val="0"/>
          <w:numId w:val="4"/>
        </w:numPr>
        <w:spacing w:line="240" w:lineRule="auto"/>
        <w:jc w:val="both"/>
        <w:rPr>
          <w:sz w:val="20"/>
          <w:szCs w:val="20"/>
        </w:rPr>
      </w:pPr>
      <w:r w:rsidRPr="00964EBB">
        <w:rPr>
          <w:sz w:val="20"/>
          <w:szCs w:val="20"/>
        </w:rPr>
        <w:t xml:space="preserve">Concorso per soli titoli per l’inclusione o l’aggiornamento del punteggio nella graduatoria provinciale permanente relativa al profilo professionale di </w:t>
      </w:r>
      <w:r w:rsidRPr="00964EBB">
        <w:rPr>
          <w:b/>
          <w:sz w:val="20"/>
          <w:szCs w:val="20"/>
        </w:rPr>
        <w:t xml:space="preserve">“Assistente amministrativo“ </w:t>
      </w:r>
      <w:r w:rsidRPr="00964EBB">
        <w:rPr>
          <w:sz w:val="20"/>
          <w:szCs w:val="20"/>
        </w:rPr>
        <w:t xml:space="preserve">, ai sensi dell’art. 554 del </w:t>
      </w:r>
      <w:proofErr w:type="spellStart"/>
      <w:r w:rsidRPr="00964EBB">
        <w:rPr>
          <w:sz w:val="20"/>
          <w:szCs w:val="20"/>
        </w:rPr>
        <w:t>D.Lgs.</w:t>
      </w:r>
      <w:proofErr w:type="spellEnd"/>
      <w:r w:rsidRPr="00964EBB">
        <w:rPr>
          <w:sz w:val="20"/>
          <w:szCs w:val="20"/>
        </w:rPr>
        <w:t xml:space="preserve"> n.297/94 (DDG. n. 10 del 23/3/2016); </w:t>
      </w:r>
      <w:r w:rsidRPr="00964EBB">
        <w:rPr>
          <w:sz w:val="20"/>
          <w:szCs w:val="20"/>
        </w:rPr>
        <w:tab/>
      </w:r>
    </w:p>
    <w:p w:rsidR="00692C38" w:rsidRPr="00964EBB" w:rsidRDefault="00692C38" w:rsidP="00692C38">
      <w:pPr>
        <w:pStyle w:val="Paragrafoelenco"/>
        <w:numPr>
          <w:ilvl w:val="0"/>
          <w:numId w:val="4"/>
        </w:numPr>
        <w:spacing w:line="240" w:lineRule="auto"/>
        <w:jc w:val="both"/>
        <w:rPr>
          <w:sz w:val="20"/>
          <w:szCs w:val="20"/>
        </w:rPr>
      </w:pPr>
      <w:r w:rsidRPr="00964EBB">
        <w:rPr>
          <w:sz w:val="20"/>
          <w:szCs w:val="20"/>
        </w:rPr>
        <w:t xml:space="preserve">Concorso per soli titoli per l’inclusione o l’aggiornamento del punteggio nella graduatoria provinciale permanente relativa al profilo professionale di </w:t>
      </w:r>
      <w:r w:rsidRPr="00964EBB">
        <w:rPr>
          <w:b/>
          <w:sz w:val="20"/>
          <w:szCs w:val="20"/>
        </w:rPr>
        <w:t>“Assistente tecnico“</w:t>
      </w:r>
      <w:r w:rsidRPr="00964EBB">
        <w:rPr>
          <w:sz w:val="20"/>
          <w:szCs w:val="20"/>
        </w:rPr>
        <w:t xml:space="preserve">, ai sensi dell’art. 554 del </w:t>
      </w:r>
      <w:proofErr w:type="spellStart"/>
      <w:r w:rsidRPr="00964EBB">
        <w:rPr>
          <w:sz w:val="20"/>
          <w:szCs w:val="20"/>
        </w:rPr>
        <w:t>D.Lgs.</w:t>
      </w:r>
      <w:proofErr w:type="spellEnd"/>
      <w:r w:rsidRPr="00964EBB">
        <w:rPr>
          <w:sz w:val="20"/>
          <w:szCs w:val="20"/>
        </w:rPr>
        <w:t xml:space="preserve"> n.297/94 (DDG. n. 11 del 23/3/2016); </w:t>
      </w:r>
      <w:r w:rsidRPr="00964EBB">
        <w:rPr>
          <w:sz w:val="20"/>
          <w:szCs w:val="20"/>
        </w:rPr>
        <w:tab/>
      </w:r>
    </w:p>
    <w:p w:rsidR="00692C38" w:rsidRPr="00964EBB" w:rsidRDefault="00692C38" w:rsidP="00692C38">
      <w:pPr>
        <w:pStyle w:val="Paragrafoelenco"/>
        <w:numPr>
          <w:ilvl w:val="0"/>
          <w:numId w:val="4"/>
        </w:numPr>
        <w:spacing w:line="240" w:lineRule="auto"/>
        <w:jc w:val="both"/>
        <w:rPr>
          <w:sz w:val="20"/>
          <w:szCs w:val="20"/>
        </w:rPr>
      </w:pPr>
      <w:r w:rsidRPr="00964EBB">
        <w:rPr>
          <w:sz w:val="20"/>
          <w:szCs w:val="20"/>
        </w:rPr>
        <w:t xml:space="preserve">Concorso per soli titoli per l’inclusione o l’aggiornamento del punteggio nella graduatoria provinciale permanente relativa al profilo professionale di </w:t>
      </w:r>
      <w:r w:rsidRPr="00964EBB">
        <w:rPr>
          <w:b/>
          <w:sz w:val="20"/>
          <w:szCs w:val="20"/>
        </w:rPr>
        <w:t>“Collaboratore scolastico“</w:t>
      </w:r>
      <w:r w:rsidRPr="00964EBB">
        <w:rPr>
          <w:sz w:val="20"/>
          <w:szCs w:val="20"/>
        </w:rPr>
        <w:t xml:space="preserve">, ai sensi dell’art. 554 del </w:t>
      </w:r>
      <w:proofErr w:type="spellStart"/>
      <w:r w:rsidRPr="00964EBB">
        <w:rPr>
          <w:sz w:val="20"/>
          <w:szCs w:val="20"/>
        </w:rPr>
        <w:t>D.Lgs.</w:t>
      </w:r>
      <w:proofErr w:type="spellEnd"/>
      <w:r w:rsidRPr="00964EBB">
        <w:rPr>
          <w:sz w:val="20"/>
          <w:szCs w:val="20"/>
        </w:rPr>
        <w:t xml:space="preserve"> n. 297/94 (DDG. n. 12 del 23/3/2016); </w:t>
      </w:r>
    </w:p>
    <w:p w:rsidR="00863CE9" w:rsidRPr="00EF4F81" w:rsidRDefault="00A140A7" w:rsidP="00475481">
      <w:pPr>
        <w:spacing w:line="240" w:lineRule="auto"/>
        <w:jc w:val="both"/>
        <w:rPr>
          <w:sz w:val="20"/>
          <w:szCs w:val="20"/>
        </w:rPr>
      </w:pPr>
      <w:r w:rsidRPr="00EF4F81">
        <w:rPr>
          <w:sz w:val="20"/>
          <w:szCs w:val="20"/>
        </w:rPr>
        <w:tab/>
      </w:r>
      <w:r w:rsidR="00863CE9" w:rsidRPr="00EF4F81">
        <w:rPr>
          <w:sz w:val="20"/>
          <w:szCs w:val="20"/>
        </w:rPr>
        <w:t>In relazione ai requisiti generali di ammissione, le suddette disposizioni devono essere armonizzate con l’art. 38 del decreto legislativo n. 165/2001, come modificato dall’art. 7 della legge n. 97/2013, che estende la possibilità di partecipare ai pubblici concorsi anche “</w:t>
      </w:r>
      <w:r w:rsidR="00863CE9" w:rsidRPr="00EF4F81">
        <w:rPr>
          <w:i/>
          <w:sz w:val="20"/>
          <w:szCs w:val="20"/>
        </w:rPr>
        <w:t>ai familiari cittadini degli Stati membri non aventi la cittadinanza  di uno stato membro che siano titolari del diritto di soggiorno  permanente e ai cittadini di paesi terzi che siano titolari del permesso di soggiorno CE, per i soggiornati di lungo periodo o che siano titolari dello status di rifugiato ovvero dello</w:t>
      </w:r>
      <w:r w:rsidR="006B4C71">
        <w:rPr>
          <w:i/>
          <w:sz w:val="20"/>
          <w:szCs w:val="20"/>
        </w:rPr>
        <w:t xml:space="preserve">  </w:t>
      </w:r>
      <w:r w:rsidR="00863CE9" w:rsidRPr="00EF4F81">
        <w:rPr>
          <w:i/>
          <w:sz w:val="20"/>
          <w:szCs w:val="20"/>
        </w:rPr>
        <w:t xml:space="preserve">status di protezione sussidiaria” </w:t>
      </w:r>
      <w:r w:rsidR="00863CE9" w:rsidRPr="00EF4F81">
        <w:rPr>
          <w:sz w:val="20"/>
          <w:szCs w:val="20"/>
        </w:rPr>
        <w:t>Vanno, altresì inclusi, gli stranieri altamente qualificati titolari di Carta blu UE nonché i familiari non comunitari di cittadini italiani.</w:t>
      </w:r>
    </w:p>
    <w:p w:rsidR="00513DEB" w:rsidRPr="00EF4F81" w:rsidRDefault="00A140A7" w:rsidP="00475481">
      <w:pPr>
        <w:spacing w:line="240" w:lineRule="auto"/>
        <w:jc w:val="both"/>
        <w:rPr>
          <w:sz w:val="20"/>
          <w:szCs w:val="20"/>
        </w:rPr>
      </w:pPr>
      <w:r w:rsidRPr="00EF4F81">
        <w:rPr>
          <w:sz w:val="20"/>
          <w:szCs w:val="20"/>
        </w:rPr>
        <w:lastRenderedPageBreak/>
        <w:tab/>
      </w:r>
      <w:r w:rsidR="00513DEB" w:rsidRPr="00EF4F81">
        <w:rPr>
          <w:sz w:val="20"/>
          <w:szCs w:val="20"/>
        </w:rPr>
        <w:t>E’ altresì valutabile come “</w:t>
      </w:r>
      <w:r w:rsidR="00513DEB" w:rsidRPr="00EF4F81">
        <w:rPr>
          <w:i/>
          <w:sz w:val="20"/>
          <w:szCs w:val="20"/>
        </w:rPr>
        <w:t>servizio svolto presso enti pubblici”</w:t>
      </w:r>
      <w:r w:rsidR="00513DEB" w:rsidRPr="00EF4F81">
        <w:rPr>
          <w:sz w:val="20"/>
          <w:szCs w:val="20"/>
        </w:rPr>
        <w:t>, in coerenza con quanto disposto dall’art. 13, comma 2, del decreto legislativo 77/2002, anche il servizio civile volontari</w:t>
      </w:r>
      <w:r w:rsidR="00C70A78" w:rsidRPr="00EF4F81">
        <w:rPr>
          <w:sz w:val="20"/>
          <w:szCs w:val="20"/>
        </w:rPr>
        <w:t>o svolto dopo l’abolizione dell’obbligo di leva. Tale servizio sarà valutato con il medesimo punteggio attribuito, nella tabella di valutazione d ei titoli, al servizio prestato alle dipendenze di amministrazioni statali.</w:t>
      </w:r>
    </w:p>
    <w:p w:rsidR="00E75213" w:rsidRPr="00EF4F81" w:rsidRDefault="00FF7BF9" w:rsidP="00B841A1">
      <w:pPr>
        <w:pStyle w:val="Rientrocorpodeltesto21"/>
        <w:widowControl/>
        <w:spacing w:before="60"/>
        <w:ind w:left="0" w:firstLine="851"/>
        <w:jc w:val="both"/>
        <w:rPr>
          <w:rFonts w:asciiTheme="minorHAnsi" w:hAnsiTheme="minorHAnsi" w:cs="Arial"/>
          <w:sz w:val="20"/>
        </w:rPr>
      </w:pPr>
      <w:r w:rsidRPr="00EF4F81">
        <w:rPr>
          <w:rFonts w:asciiTheme="minorHAnsi" w:hAnsiTheme="minorHAnsi" w:cs="Arial"/>
          <w:sz w:val="20"/>
        </w:rPr>
        <w:t>Dalla predetta data di pubblicazione dei bandi decorreranno i termini dei trenta giorni per la produzione delle istanze di partecipazione alle procedure concorsuali, che, redatte e documentate in conformità alle norme contenute nella citata ordinanza ministeriale, dovranno essere presentate a mezzo raccomandata con avviso di ricevimento, ovvero recapitate a mano, a codesto Ufficio Scolastico Provinciale</w:t>
      </w:r>
      <w:r w:rsidRPr="00EF4F81">
        <w:rPr>
          <w:rFonts w:asciiTheme="minorHAnsi" w:hAnsiTheme="minorHAnsi" w:cs="Arial"/>
          <w:b/>
          <w:sz w:val="20"/>
        </w:rPr>
        <w:t xml:space="preserve">, </w:t>
      </w:r>
      <w:r w:rsidR="00E0503A" w:rsidRPr="00EF4F81">
        <w:rPr>
          <w:rFonts w:asciiTheme="minorHAnsi" w:hAnsiTheme="minorHAnsi" w:cs="Arial"/>
          <w:b/>
          <w:sz w:val="20"/>
          <w:u w:val="single"/>
        </w:rPr>
        <w:t xml:space="preserve">entro </w:t>
      </w:r>
      <w:r w:rsidR="006B4C71">
        <w:rPr>
          <w:rFonts w:asciiTheme="minorHAnsi" w:hAnsiTheme="minorHAnsi" w:cs="Arial"/>
          <w:b/>
          <w:sz w:val="20"/>
          <w:u w:val="single"/>
        </w:rPr>
        <w:t>il 29/04</w:t>
      </w:r>
      <w:r w:rsidR="00E0503A" w:rsidRPr="00EF4F81">
        <w:rPr>
          <w:rFonts w:asciiTheme="minorHAnsi" w:hAnsiTheme="minorHAnsi" w:cs="Arial"/>
          <w:b/>
          <w:sz w:val="20"/>
          <w:u w:val="single"/>
        </w:rPr>
        <w:t>/201</w:t>
      </w:r>
      <w:r w:rsidR="006B4C71">
        <w:rPr>
          <w:rFonts w:asciiTheme="minorHAnsi" w:hAnsiTheme="minorHAnsi" w:cs="Arial"/>
          <w:b/>
          <w:sz w:val="20"/>
          <w:u w:val="single"/>
        </w:rPr>
        <w:t>6</w:t>
      </w:r>
      <w:r w:rsidRPr="00EF4F81">
        <w:rPr>
          <w:rFonts w:asciiTheme="minorHAnsi" w:hAnsiTheme="minorHAnsi" w:cs="Arial"/>
          <w:b/>
          <w:sz w:val="20"/>
          <w:u w:val="single"/>
        </w:rPr>
        <w:t xml:space="preserve"> </w:t>
      </w:r>
      <w:r w:rsidRPr="00EF4F81">
        <w:rPr>
          <w:rFonts w:asciiTheme="minorHAnsi" w:hAnsiTheme="minorHAnsi" w:cs="Arial"/>
          <w:b/>
          <w:sz w:val="20"/>
        </w:rPr>
        <w:t>.</w:t>
      </w:r>
      <w:r w:rsidRPr="00EF4F81">
        <w:rPr>
          <w:rFonts w:asciiTheme="minorHAnsi" w:hAnsiTheme="minorHAnsi" w:cs="Arial"/>
          <w:sz w:val="20"/>
        </w:rPr>
        <w:t xml:space="preserve"> </w:t>
      </w:r>
    </w:p>
    <w:p w:rsidR="00E75213" w:rsidRPr="00EF4F81" w:rsidRDefault="00B841A1" w:rsidP="00B841A1">
      <w:pPr>
        <w:pStyle w:val="Rientrocorpodeltesto23"/>
        <w:widowControl/>
        <w:spacing w:before="60"/>
        <w:ind w:left="0" w:firstLine="851"/>
        <w:jc w:val="both"/>
        <w:rPr>
          <w:rFonts w:asciiTheme="minorHAnsi" w:hAnsiTheme="minorHAnsi" w:cs="Arial"/>
          <w:sz w:val="20"/>
        </w:rPr>
      </w:pPr>
      <w:r w:rsidRPr="00EF4F81">
        <w:rPr>
          <w:rFonts w:asciiTheme="minorHAnsi" w:hAnsiTheme="minorHAnsi" w:cs="Arial"/>
          <w:sz w:val="20"/>
        </w:rPr>
        <w:t>I requisiti per l’ammissione ai concorsi dei candidati non inseriti nelle graduatorie permanenti devono essere posseduti alla data di scadenza della domanda di ammissione al concorso (art. 2 citata O.M. n. 21/2009) .</w:t>
      </w:r>
    </w:p>
    <w:p w:rsidR="00F9607B" w:rsidRPr="00EF4F81" w:rsidRDefault="00F9607B" w:rsidP="00F9607B">
      <w:pPr>
        <w:pStyle w:val="Rientrocorpodeltesto24"/>
        <w:widowControl/>
        <w:spacing w:before="60"/>
        <w:ind w:left="0" w:firstLine="851"/>
        <w:jc w:val="both"/>
        <w:rPr>
          <w:rFonts w:asciiTheme="minorHAnsi" w:hAnsiTheme="minorHAnsi" w:cs="Arial"/>
          <w:sz w:val="20"/>
        </w:rPr>
      </w:pPr>
      <w:r w:rsidRPr="00EF4F81">
        <w:rPr>
          <w:rFonts w:asciiTheme="minorHAnsi" w:hAnsiTheme="minorHAnsi" w:cs="Arial"/>
          <w:sz w:val="20"/>
        </w:rPr>
        <w:t>Si richiama l’attenzione delle SS.LL. sul disposto di cui all’ art. 6 della citata O.M. n. 21/2009, secondo cui tutti i candidati inseriti nelle graduatorie provinciali permanenti per le assunzioni a tempo indeterminato, hanno diritto ad essere assunti, con precedenza, quali supplenti annuali o fino al termine dell’attività didattica.</w:t>
      </w:r>
    </w:p>
    <w:p w:rsidR="00F9607B" w:rsidRPr="00EF4F81" w:rsidRDefault="00F9607B" w:rsidP="00A140A7">
      <w:pPr>
        <w:pStyle w:val="Rientrocorpodeltesto24"/>
        <w:widowControl/>
        <w:spacing w:before="60"/>
        <w:ind w:left="0" w:firstLine="851"/>
        <w:jc w:val="both"/>
        <w:rPr>
          <w:rFonts w:asciiTheme="minorHAnsi" w:hAnsiTheme="minorHAnsi"/>
          <w:sz w:val="20"/>
        </w:rPr>
      </w:pPr>
      <w:r w:rsidRPr="00EF4F81">
        <w:rPr>
          <w:rFonts w:asciiTheme="minorHAnsi" w:hAnsiTheme="minorHAnsi"/>
          <w:sz w:val="20"/>
        </w:rPr>
        <w:t>Coloro che non intendono avvalersi di tale diritto, compresi quelli che non presentano alcuna domanda, volendo permanere unicamente nella graduatoria in cui sono già inseriti, debbono produrre apposita rinuncia compilando l’allegato “F”, ivi compresi coloro che hanno esercitato tale opzione negli anni precedenti.</w:t>
      </w:r>
    </w:p>
    <w:p w:rsidR="00A140A7" w:rsidRPr="00EF4F81" w:rsidRDefault="00B841A1" w:rsidP="00B841A1">
      <w:pPr>
        <w:pStyle w:val="Rientrocorpodeltesto23"/>
        <w:widowControl/>
        <w:spacing w:before="60"/>
        <w:ind w:left="0" w:firstLine="851"/>
        <w:jc w:val="both"/>
        <w:rPr>
          <w:rFonts w:asciiTheme="minorHAnsi" w:hAnsiTheme="minorHAnsi"/>
          <w:sz w:val="20"/>
        </w:rPr>
      </w:pPr>
      <w:r w:rsidRPr="00EF4F81">
        <w:rPr>
          <w:rFonts w:asciiTheme="minorHAnsi" w:hAnsiTheme="minorHAnsi"/>
          <w:b/>
          <w:sz w:val="20"/>
        </w:rPr>
        <w:t>Si evidenzia che per la scelta delle istituzioni scolastiche in cui si richiede l’inclusione nelle graduatorie di circolo e di istitu</w:t>
      </w:r>
      <w:r w:rsidR="006B4C71">
        <w:rPr>
          <w:rFonts w:asciiTheme="minorHAnsi" w:hAnsiTheme="minorHAnsi"/>
          <w:b/>
          <w:sz w:val="20"/>
        </w:rPr>
        <w:t xml:space="preserve">to di 1^ fascia per l’ </w:t>
      </w:r>
      <w:proofErr w:type="spellStart"/>
      <w:r w:rsidR="006B4C71">
        <w:rPr>
          <w:rFonts w:asciiTheme="minorHAnsi" w:hAnsiTheme="minorHAnsi"/>
          <w:b/>
          <w:sz w:val="20"/>
        </w:rPr>
        <w:t>a.s.</w:t>
      </w:r>
      <w:proofErr w:type="spellEnd"/>
      <w:r w:rsidR="006B4C71">
        <w:rPr>
          <w:rFonts w:asciiTheme="minorHAnsi" w:hAnsiTheme="minorHAnsi"/>
          <w:b/>
          <w:sz w:val="20"/>
        </w:rPr>
        <w:t xml:space="preserve"> 2016/17</w:t>
      </w:r>
      <w:r w:rsidR="00E368C0" w:rsidRPr="00EF4F81">
        <w:rPr>
          <w:rFonts w:asciiTheme="minorHAnsi" w:hAnsiTheme="minorHAnsi"/>
          <w:b/>
          <w:sz w:val="20"/>
        </w:rPr>
        <w:t xml:space="preserve"> (Allegato G)</w:t>
      </w:r>
      <w:r w:rsidRPr="00EF4F81">
        <w:rPr>
          <w:rFonts w:asciiTheme="minorHAnsi" w:hAnsiTheme="minorHAnsi"/>
          <w:b/>
          <w:sz w:val="20"/>
        </w:rPr>
        <w:t xml:space="preserve">  sarà adottata la medesima modalità on line già utilizzata per la scelta delle sedi relative alle graduatorie di circolo e d’istituto</w:t>
      </w:r>
      <w:r w:rsidR="00E368C0" w:rsidRPr="00EF4F81">
        <w:rPr>
          <w:rFonts w:asciiTheme="minorHAnsi" w:hAnsiTheme="minorHAnsi"/>
          <w:b/>
          <w:sz w:val="20"/>
        </w:rPr>
        <w:t>.</w:t>
      </w:r>
      <w:r w:rsidRPr="00EF4F81">
        <w:rPr>
          <w:rFonts w:asciiTheme="minorHAnsi" w:hAnsiTheme="minorHAnsi"/>
          <w:b/>
          <w:sz w:val="20"/>
        </w:rPr>
        <w:t xml:space="preserve"> </w:t>
      </w:r>
      <w:r w:rsidRPr="00EF4F81">
        <w:rPr>
          <w:rFonts w:asciiTheme="minorHAnsi" w:hAnsiTheme="minorHAnsi"/>
          <w:sz w:val="20"/>
        </w:rPr>
        <w:t xml:space="preserve">Di conseguenza,  il modello di domanda di scelta delle sedi delle istituzioni scolastiche (allegato G) dovrà essere inviato da tutti gli aspiranti </w:t>
      </w:r>
      <w:r w:rsidRPr="00EF4F81">
        <w:rPr>
          <w:rStyle w:val="Enfasigrassetto"/>
          <w:rFonts w:asciiTheme="minorHAnsi" w:hAnsiTheme="minorHAnsi"/>
          <w:sz w:val="20"/>
        </w:rPr>
        <w:t xml:space="preserve"> </w:t>
      </w:r>
      <w:r w:rsidRPr="00EF4F81">
        <w:rPr>
          <w:rStyle w:val="Enfasicorsivo"/>
          <w:rFonts w:asciiTheme="minorHAnsi" w:hAnsiTheme="minorHAnsi"/>
          <w:b/>
          <w:bCs/>
          <w:sz w:val="20"/>
        </w:rPr>
        <w:t>esclusivamente</w:t>
      </w:r>
      <w:r w:rsidRPr="00EF4F81">
        <w:rPr>
          <w:rFonts w:asciiTheme="minorHAnsi" w:hAnsiTheme="minorHAnsi"/>
          <w:sz w:val="20"/>
        </w:rPr>
        <w:t xml:space="preserve"> tramite le “istanze on line”. </w:t>
      </w:r>
    </w:p>
    <w:p w:rsidR="00B841A1" w:rsidRPr="00EF4F81" w:rsidRDefault="00B841A1" w:rsidP="00B841A1">
      <w:pPr>
        <w:pStyle w:val="Rientrocorpodeltesto23"/>
        <w:widowControl/>
        <w:spacing w:before="60"/>
        <w:ind w:left="0" w:firstLine="851"/>
        <w:jc w:val="both"/>
        <w:rPr>
          <w:rFonts w:asciiTheme="minorHAnsi" w:hAnsiTheme="minorHAnsi"/>
          <w:sz w:val="20"/>
        </w:rPr>
      </w:pPr>
      <w:r w:rsidRPr="00EF4F81">
        <w:rPr>
          <w:rFonts w:asciiTheme="minorHAnsi" w:hAnsiTheme="minorHAnsi"/>
          <w:sz w:val="20"/>
        </w:rPr>
        <w:t>Tale applicazione web, i cui effetti positivi a favore dello snellimento, della celerità e della certezza delle procedure risultano ben evidenti, implica, al contempo, che i termini della trasmissione on line del modello G saranno contestuali in tutto il territorio nazionale. L’Ufficio Territoriale destinatario riceverà la domanda conforme  all’allegato G automaticamente al momento dell’inoltro.</w:t>
      </w:r>
    </w:p>
    <w:p w:rsidR="00B841A1" w:rsidRPr="00EF4F81" w:rsidRDefault="00B841A1" w:rsidP="00B841A1">
      <w:pPr>
        <w:pStyle w:val="Rientrocorpodeltesto23"/>
        <w:widowControl/>
        <w:spacing w:before="60"/>
        <w:ind w:left="0" w:firstLine="851"/>
        <w:jc w:val="both"/>
        <w:rPr>
          <w:rFonts w:asciiTheme="minorHAnsi" w:hAnsiTheme="minorHAnsi"/>
          <w:sz w:val="20"/>
        </w:rPr>
      </w:pPr>
      <w:r w:rsidRPr="00EF4F81">
        <w:rPr>
          <w:rFonts w:asciiTheme="minorHAnsi" w:hAnsiTheme="minorHAnsi"/>
          <w:sz w:val="20"/>
        </w:rPr>
        <w:t>Modalità, tempi e aspetti specifici della procedura on-line suddetta saranno comunicati con successiva nota.</w:t>
      </w:r>
    </w:p>
    <w:p w:rsidR="00B841A1" w:rsidRPr="00EF4F81" w:rsidRDefault="00B841A1" w:rsidP="00B841A1">
      <w:pPr>
        <w:pStyle w:val="Rientrocorpodeltesto23"/>
        <w:widowControl/>
        <w:spacing w:before="60"/>
        <w:ind w:left="0" w:firstLine="851"/>
        <w:jc w:val="both"/>
        <w:rPr>
          <w:rFonts w:asciiTheme="minorHAnsi" w:hAnsiTheme="minorHAnsi"/>
          <w:sz w:val="20"/>
        </w:rPr>
      </w:pPr>
      <w:r w:rsidRPr="00EF4F81">
        <w:rPr>
          <w:rFonts w:asciiTheme="minorHAnsi" w:hAnsiTheme="minorHAnsi"/>
          <w:sz w:val="20"/>
        </w:rPr>
        <w:t xml:space="preserve">Invece, dovranno essere inviati con modalità tradizionale i modelli di domanda allegati B1 , B2 , F e H mediante raccomandata a/r ovvero consegnati a mano, </w:t>
      </w:r>
      <w:r w:rsidRPr="00EF4F81">
        <w:rPr>
          <w:rFonts w:asciiTheme="minorHAnsi" w:hAnsiTheme="minorHAnsi"/>
          <w:b/>
          <w:sz w:val="20"/>
          <w:u w:val="single"/>
        </w:rPr>
        <w:t>all’Ufficio territoriale della provincia di interesse</w:t>
      </w:r>
      <w:r w:rsidRPr="00EF4F81">
        <w:rPr>
          <w:rFonts w:asciiTheme="minorHAnsi" w:hAnsiTheme="minorHAnsi"/>
          <w:sz w:val="20"/>
        </w:rPr>
        <w:t xml:space="preserve"> entro i termini previsti dal relativo bando.</w:t>
      </w:r>
    </w:p>
    <w:p w:rsidR="003C76E3" w:rsidRPr="00EF4F81" w:rsidRDefault="00C95E16" w:rsidP="00A140A7">
      <w:pPr>
        <w:pStyle w:val="Rientrocorpodeltesto22"/>
        <w:widowControl/>
        <w:spacing w:before="60"/>
        <w:ind w:left="0" w:firstLine="0"/>
        <w:jc w:val="both"/>
        <w:rPr>
          <w:rFonts w:asciiTheme="minorHAnsi" w:hAnsiTheme="minorHAnsi" w:cs="Arial"/>
          <w:sz w:val="20"/>
        </w:rPr>
      </w:pPr>
      <w:r w:rsidRPr="00EF4F81">
        <w:rPr>
          <w:rFonts w:asciiTheme="minorHAnsi" w:hAnsiTheme="minorHAnsi"/>
          <w:sz w:val="20"/>
        </w:rPr>
        <w:tab/>
      </w:r>
      <w:r w:rsidR="00A140A7" w:rsidRPr="00EF4F81">
        <w:rPr>
          <w:rFonts w:asciiTheme="minorHAnsi" w:hAnsiTheme="minorHAnsi"/>
          <w:sz w:val="20"/>
        </w:rPr>
        <w:t xml:space="preserve"> </w:t>
      </w:r>
      <w:r w:rsidR="00E75213" w:rsidRPr="00EF4F81">
        <w:rPr>
          <w:rFonts w:asciiTheme="minorHAnsi" w:hAnsiTheme="minorHAnsi" w:cs="Arial"/>
          <w:sz w:val="20"/>
        </w:rPr>
        <w:t>Si segnala che, gli interessati dovranno produrre il modello di domanda conforme all’allegato H, opportunamente documentato ed entro i termini previsti per la domanda, per usufruire dei benefici dell’art.21 e dell’art.33, commi 5, 6 e 7 della legge 104/92 e ss.mm.</w:t>
      </w:r>
      <w:r w:rsidR="00E368C0" w:rsidRPr="00EF4F81">
        <w:rPr>
          <w:rFonts w:asciiTheme="minorHAnsi" w:hAnsiTheme="minorHAnsi" w:cs="Arial"/>
          <w:sz w:val="20"/>
        </w:rPr>
        <w:t xml:space="preserve"> Detto modulo di domanda (</w:t>
      </w:r>
      <w:proofErr w:type="spellStart"/>
      <w:r w:rsidR="00E368C0" w:rsidRPr="00EF4F81">
        <w:rPr>
          <w:rFonts w:asciiTheme="minorHAnsi" w:hAnsiTheme="minorHAnsi" w:cs="Arial"/>
          <w:sz w:val="20"/>
        </w:rPr>
        <w:t>all</w:t>
      </w:r>
      <w:proofErr w:type="spellEnd"/>
      <w:r w:rsidR="00E368C0" w:rsidRPr="00EF4F81">
        <w:rPr>
          <w:rFonts w:asciiTheme="minorHAnsi" w:hAnsiTheme="minorHAnsi" w:cs="Arial"/>
          <w:sz w:val="20"/>
        </w:rPr>
        <w:t>. H) è integrativo e non sostitutivo della dichiarazione a tal fine resa dal candidato nei moduli domanda B1 e B2.</w:t>
      </w:r>
    </w:p>
    <w:p w:rsidR="00E75213" w:rsidRPr="00EF4F81" w:rsidRDefault="00E75213" w:rsidP="00E75213">
      <w:pPr>
        <w:pStyle w:val="Rientrocorpodeltesto22"/>
        <w:widowControl/>
        <w:spacing w:before="60"/>
        <w:ind w:left="0" w:firstLine="851"/>
        <w:jc w:val="both"/>
        <w:rPr>
          <w:rFonts w:asciiTheme="minorHAnsi" w:hAnsiTheme="minorHAnsi" w:cs="Arial"/>
          <w:b/>
          <w:sz w:val="20"/>
        </w:rPr>
      </w:pPr>
      <w:r w:rsidRPr="00EF4F81">
        <w:rPr>
          <w:rFonts w:asciiTheme="minorHAnsi" w:hAnsiTheme="minorHAnsi" w:cs="Arial"/>
          <w:b/>
          <w:sz w:val="20"/>
        </w:rPr>
        <w:t xml:space="preserve">Inoltre, si segnala che tutte le dichiarazioni concernenti i titoli di riserva, i titoli di preferenza limitatamente  alle lettere M, N, 0, R  e S nonché le dichiarazioni concernenti  l’attribuzione della priorità nella scelta della sede di cui agli artt.21 e 33, commi 5, 6 e 7 della legge 104/92 e ss.mm. devono essere necessariamente riformulate dai candidati che presentino domanda di aggiornamento della graduatoria permanente, in quanto trattasi di situazioni soggette a scadenza che, se non riconfermate, si intendono non più possedute. </w:t>
      </w:r>
    </w:p>
    <w:p w:rsidR="00B841A1" w:rsidRPr="00EF4F81" w:rsidRDefault="00B841A1" w:rsidP="00B841A1">
      <w:pPr>
        <w:pStyle w:val="Rientrocorpodeltesto23"/>
        <w:widowControl/>
        <w:spacing w:before="60"/>
        <w:ind w:left="0" w:firstLine="851"/>
        <w:jc w:val="both"/>
        <w:rPr>
          <w:rFonts w:asciiTheme="minorHAnsi" w:hAnsiTheme="minorHAnsi" w:cs="Arial"/>
          <w:sz w:val="20"/>
        </w:rPr>
      </w:pPr>
      <w:r w:rsidRPr="00EF4F81">
        <w:rPr>
          <w:rFonts w:asciiTheme="minorHAnsi" w:hAnsiTheme="minorHAnsi" w:cs="Arial"/>
          <w:sz w:val="20"/>
        </w:rPr>
        <w:t xml:space="preserve">Si richiama l’attenzione degli Uffici Territoriali sui controlli da effettuare, secondo il Decreto Interministeriale </w:t>
      </w:r>
      <w:smartTag w:uri="urn:schemas-microsoft-com:office:smarttags" w:element="date">
        <w:smartTagPr>
          <w:attr w:name="Year" w:val="2010"/>
          <w:attr w:name="Day" w:val="30"/>
          <w:attr w:name="Month" w:val="7"/>
          <w:attr w:name="ls" w:val="trans"/>
        </w:smartTagPr>
        <w:r w:rsidRPr="00EF4F81">
          <w:rPr>
            <w:rFonts w:asciiTheme="minorHAnsi" w:hAnsiTheme="minorHAnsi" w:cs="Arial"/>
            <w:sz w:val="20"/>
          </w:rPr>
          <w:t>30 luglio 2010</w:t>
        </w:r>
      </w:smartTag>
      <w:r w:rsidRPr="00EF4F81">
        <w:rPr>
          <w:rFonts w:asciiTheme="minorHAnsi" w:hAnsiTheme="minorHAnsi" w:cs="Arial"/>
          <w:sz w:val="20"/>
        </w:rPr>
        <w:t xml:space="preserve"> n.165,  nei confronti dei candidati che chiedono di beneficiare della legge 104/92.</w:t>
      </w:r>
    </w:p>
    <w:p w:rsidR="00B841A1" w:rsidRPr="00EF4F81" w:rsidRDefault="00B841A1" w:rsidP="00A140A7">
      <w:pPr>
        <w:pStyle w:val="Rientrocorpodeltesto23"/>
        <w:widowControl/>
        <w:spacing w:before="60"/>
        <w:ind w:left="0" w:firstLine="851"/>
        <w:jc w:val="both"/>
        <w:rPr>
          <w:rFonts w:asciiTheme="minorHAnsi" w:hAnsiTheme="minorHAnsi" w:cs="Arial"/>
          <w:sz w:val="20"/>
        </w:rPr>
      </w:pPr>
      <w:r w:rsidRPr="00EF4F81">
        <w:rPr>
          <w:rFonts w:asciiTheme="minorHAnsi" w:hAnsiTheme="minorHAnsi" w:cs="Arial"/>
          <w:sz w:val="20"/>
        </w:rPr>
        <w:t xml:space="preserve">Si evidenzia che gli schemi di domanda conformi ai </w:t>
      </w:r>
      <w:proofErr w:type="spellStart"/>
      <w:r w:rsidRPr="00EF4F81">
        <w:rPr>
          <w:rFonts w:asciiTheme="minorHAnsi" w:hAnsiTheme="minorHAnsi" w:cs="Arial"/>
          <w:sz w:val="20"/>
        </w:rPr>
        <w:t>mod</w:t>
      </w:r>
      <w:proofErr w:type="spellEnd"/>
      <w:r w:rsidRPr="00EF4F81">
        <w:rPr>
          <w:rFonts w:asciiTheme="minorHAnsi" w:hAnsiTheme="minorHAnsi" w:cs="Arial"/>
          <w:sz w:val="20"/>
        </w:rPr>
        <w:t>. B/1 - B/2, F e H)  sono reperibili nelle news  del sito INTRANET ed INTERNET del MIUR (</w:t>
      </w:r>
      <w:hyperlink r:id="rId9" w:history="1">
        <w:r w:rsidRPr="00EF4F81">
          <w:rPr>
            <w:rStyle w:val="Collegamentoipertestuale"/>
            <w:rFonts w:asciiTheme="minorHAnsi" w:hAnsiTheme="minorHAnsi" w:cs="Arial"/>
            <w:sz w:val="20"/>
          </w:rPr>
          <w:t>www.istruzione.it</w:t>
        </w:r>
      </w:hyperlink>
      <w:r w:rsidRPr="00EF4F81">
        <w:rPr>
          <w:rFonts w:asciiTheme="minorHAnsi" w:hAnsiTheme="minorHAnsi" w:cs="Arial"/>
          <w:sz w:val="20"/>
        </w:rPr>
        <w:t>).</w:t>
      </w:r>
    </w:p>
    <w:p w:rsidR="00B841A1" w:rsidRPr="00EF4F81" w:rsidRDefault="00B841A1" w:rsidP="00EE78C9">
      <w:pPr>
        <w:pStyle w:val="Rientrocorpodeltesto23"/>
        <w:widowControl/>
        <w:spacing w:before="60"/>
        <w:ind w:left="0" w:firstLine="708"/>
        <w:jc w:val="both"/>
        <w:rPr>
          <w:rFonts w:asciiTheme="minorHAnsi" w:hAnsiTheme="minorHAnsi" w:cs="Arial"/>
          <w:sz w:val="20"/>
        </w:rPr>
      </w:pPr>
      <w:r w:rsidRPr="00EF4F81">
        <w:rPr>
          <w:rFonts w:asciiTheme="minorHAnsi" w:hAnsiTheme="minorHAnsi" w:cs="Arial"/>
          <w:sz w:val="20"/>
        </w:rPr>
        <w:t xml:space="preserve">Si richiama, infine, l’attenzione sulle ministeriali AOODGPER n.1293, n.5837 e n.6513 rispettivamente del 22.02.2012, del 31.07.2012 e del 4.09.2012 con le quali sono state fornite istruzioni e indicazioni operative sulle procedure concorsuali in argomento, allo scopo di garantire omogeneità di trattamento agli aspiranti all’inserimento nelle graduatorie permanenti di cui all’art.554 del </w:t>
      </w:r>
      <w:proofErr w:type="spellStart"/>
      <w:r w:rsidRPr="00EF4F81">
        <w:rPr>
          <w:rFonts w:asciiTheme="minorHAnsi" w:hAnsiTheme="minorHAnsi" w:cs="Arial"/>
          <w:sz w:val="20"/>
        </w:rPr>
        <w:t>D.lvo</w:t>
      </w:r>
      <w:proofErr w:type="spellEnd"/>
      <w:r w:rsidRPr="00EF4F81">
        <w:rPr>
          <w:rFonts w:asciiTheme="minorHAnsi" w:hAnsiTheme="minorHAnsi" w:cs="Arial"/>
          <w:sz w:val="20"/>
        </w:rPr>
        <w:t xml:space="preserve"> 297/94.</w:t>
      </w:r>
    </w:p>
    <w:p w:rsidR="00B841A1" w:rsidRPr="00EF4F81" w:rsidRDefault="00B841A1" w:rsidP="00B841A1">
      <w:pPr>
        <w:pStyle w:val="Rientrocorpodeltesto23"/>
        <w:widowControl/>
        <w:spacing w:before="60"/>
        <w:ind w:left="0" w:firstLine="851"/>
        <w:jc w:val="both"/>
        <w:rPr>
          <w:rFonts w:asciiTheme="minorHAnsi" w:hAnsiTheme="minorHAnsi" w:cs="Arial"/>
          <w:sz w:val="20"/>
        </w:rPr>
      </w:pPr>
    </w:p>
    <w:p w:rsidR="00B841A1" w:rsidRPr="00EF4F81" w:rsidRDefault="00B841A1" w:rsidP="00B841A1">
      <w:pPr>
        <w:pStyle w:val="Rientrocorpodeltesto23"/>
        <w:widowControl/>
        <w:spacing w:before="60"/>
        <w:ind w:left="0" w:firstLine="851"/>
        <w:jc w:val="both"/>
        <w:rPr>
          <w:rFonts w:asciiTheme="minorHAnsi" w:hAnsiTheme="minorHAnsi" w:cs="Arial"/>
          <w:sz w:val="20"/>
        </w:rPr>
      </w:pPr>
      <w:r w:rsidRPr="00EF4F81">
        <w:rPr>
          <w:rFonts w:asciiTheme="minorHAnsi" w:hAnsiTheme="minorHAnsi" w:cs="Arial"/>
          <w:sz w:val="20"/>
        </w:rPr>
        <w:t xml:space="preserve">Resta inteso che i Dirigenti delle sedi provinciali di questo USR, nell’ambito delle rispettive circoscrizioni territoriali, provvedono all’adozione  di tutti gli atti concernenti la gestione delle graduatorie permanenti in argomento in ordine a quanto </w:t>
      </w:r>
      <w:proofErr w:type="spellStart"/>
      <w:r w:rsidRPr="00EF4F81">
        <w:rPr>
          <w:rFonts w:asciiTheme="minorHAnsi" w:hAnsiTheme="minorHAnsi" w:cs="Arial"/>
          <w:sz w:val="20"/>
        </w:rPr>
        <w:t>sottoindicato</w:t>
      </w:r>
      <w:proofErr w:type="spellEnd"/>
      <w:r w:rsidRPr="00EF4F81">
        <w:rPr>
          <w:rFonts w:asciiTheme="minorHAnsi" w:hAnsiTheme="minorHAnsi" w:cs="Arial"/>
          <w:sz w:val="20"/>
        </w:rPr>
        <w:t>:</w:t>
      </w:r>
    </w:p>
    <w:p w:rsidR="00B841A1" w:rsidRPr="00EF4F81" w:rsidRDefault="00B841A1" w:rsidP="00B841A1">
      <w:pPr>
        <w:pStyle w:val="Rientrocorpodeltesto23"/>
        <w:widowControl/>
        <w:numPr>
          <w:ilvl w:val="0"/>
          <w:numId w:val="1"/>
        </w:numPr>
        <w:tabs>
          <w:tab w:val="left" w:pos="284"/>
        </w:tabs>
        <w:spacing w:before="60"/>
        <w:jc w:val="both"/>
        <w:rPr>
          <w:rFonts w:asciiTheme="minorHAnsi" w:hAnsiTheme="minorHAnsi" w:cs="Arial"/>
          <w:sz w:val="20"/>
        </w:rPr>
      </w:pPr>
      <w:r w:rsidRPr="00EF4F81">
        <w:rPr>
          <w:rFonts w:asciiTheme="minorHAnsi" w:hAnsiTheme="minorHAnsi" w:cs="Arial"/>
          <w:sz w:val="20"/>
        </w:rPr>
        <w:t>esame delle domande di partecipazione per quanto attiene ai requisiti di ammissione, alla regolarità  formale delle stesse e della documentazione, nonché la loro eventuale regolarizzazione secondo le disposizioni dell’ordinanza ministeriale;</w:t>
      </w:r>
    </w:p>
    <w:p w:rsidR="00B841A1" w:rsidRPr="00EF4F81" w:rsidRDefault="00B841A1" w:rsidP="00B841A1">
      <w:pPr>
        <w:pStyle w:val="Rientrocorpodeltesto23"/>
        <w:widowControl/>
        <w:numPr>
          <w:ilvl w:val="0"/>
          <w:numId w:val="1"/>
        </w:numPr>
        <w:tabs>
          <w:tab w:val="left" w:pos="284"/>
        </w:tabs>
        <w:spacing w:before="60"/>
        <w:jc w:val="both"/>
        <w:rPr>
          <w:rFonts w:asciiTheme="minorHAnsi" w:hAnsiTheme="minorHAnsi" w:cs="Arial"/>
          <w:sz w:val="20"/>
        </w:rPr>
      </w:pPr>
      <w:r w:rsidRPr="00EF4F81">
        <w:rPr>
          <w:rFonts w:asciiTheme="minorHAnsi" w:hAnsiTheme="minorHAnsi" w:cs="Arial"/>
          <w:sz w:val="20"/>
        </w:rPr>
        <w:lastRenderedPageBreak/>
        <w:t>dichiarazione di inammissibilità o nullità delle domande ed esclusione dalla procedura concorsuale, nonché esame dei relativi ricorsi in opposizione;</w:t>
      </w:r>
    </w:p>
    <w:p w:rsidR="00B841A1" w:rsidRPr="00EF4F81" w:rsidRDefault="00B841A1" w:rsidP="00B841A1">
      <w:pPr>
        <w:pStyle w:val="Rientrocorpodeltesto23"/>
        <w:widowControl/>
        <w:numPr>
          <w:ilvl w:val="0"/>
          <w:numId w:val="1"/>
        </w:numPr>
        <w:tabs>
          <w:tab w:val="left" w:pos="284"/>
        </w:tabs>
        <w:spacing w:before="60"/>
        <w:jc w:val="both"/>
        <w:rPr>
          <w:rFonts w:asciiTheme="minorHAnsi" w:hAnsiTheme="minorHAnsi" w:cs="Arial"/>
          <w:sz w:val="20"/>
        </w:rPr>
      </w:pPr>
      <w:r w:rsidRPr="00EF4F81">
        <w:rPr>
          <w:rFonts w:asciiTheme="minorHAnsi" w:hAnsiTheme="minorHAnsi" w:cs="Arial"/>
          <w:sz w:val="20"/>
        </w:rPr>
        <w:t>costituzione delle commissioni giudicatrici;</w:t>
      </w:r>
    </w:p>
    <w:p w:rsidR="00B841A1" w:rsidRPr="00EF4F81" w:rsidRDefault="00B841A1" w:rsidP="00B841A1">
      <w:pPr>
        <w:pStyle w:val="Rientrocorpodeltesto23"/>
        <w:widowControl/>
        <w:numPr>
          <w:ilvl w:val="0"/>
          <w:numId w:val="1"/>
        </w:numPr>
        <w:tabs>
          <w:tab w:val="left" w:pos="284"/>
        </w:tabs>
        <w:spacing w:before="60"/>
        <w:jc w:val="both"/>
        <w:rPr>
          <w:rFonts w:asciiTheme="minorHAnsi" w:hAnsiTheme="minorHAnsi" w:cs="Arial"/>
          <w:sz w:val="20"/>
        </w:rPr>
      </w:pPr>
      <w:r w:rsidRPr="00EF4F81">
        <w:rPr>
          <w:rFonts w:asciiTheme="minorHAnsi" w:hAnsiTheme="minorHAnsi" w:cs="Arial"/>
          <w:sz w:val="20"/>
        </w:rPr>
        <w:t>pubblicazione delle graduatorie provvisorie redatte dalle Commissioni giudicatrici ed esame dei reclami avverso errori materiali;</w:t>
      </w:r>
    </w:p>
    <w:p w:rsidR="00B841A1" w:rsidRPr="00EF4F81" w:rsidRDefault="00B841A1" w:rsidP="00B841A1">
      <w:pPr>
        <w:pStyle w:val="Rientrocorpodeltesto23"/>
        <w:widowControl/>
        <w:numPr>
          <w:ilvl w:val="0"/>
          <w:numId w:val="1"/>
        </w:numPr>
        <w:tabs>
          <w:tab w:val="left" w:pos="284"/>
        </w:tabs>
        <w:spacing w:before="60"/>
        <w:jc w:val="both"/>
        <w:rPr>
          <w:rFonts w:asciiTheme="minorHAnsi" w:hAnsiTheme="minorHAnsi" w:cs="Arial"/>
          <w:sz w:val="20"/>
        </w:rPr>
      </w:pPr>
      <w:r w:rsidRPr="00EF4F81">
        <w:rPr>
          <w:rFonts w:asciiTheme="minorHAnsi" w:hAnsiTheme="minorHAnsi" w:cs="Arial"/>
          <w:sz w:val="20"/>
        </w:rPr>
        <w:t xml:space="preserve">approvazione e pubblicazione delle graduatorie definitive; </w:t>
      </w:r>
    </w:p>
    <w:p w:rsidR="00B841A1" w:rsidRPr="00EF4F81" w:rsidRDefault="00B841A1" w:rsidP="00B841A1">
      <w:pPr>
        <w:pStyle w:val="Rientrocorpodeltesto23"/>
        <w:widowControl/>
        <w:numPr>
          <w:ilvl w:val="0"/>
          <w:numId w:val="1"/>
        </w:numPr>
        <w:tabs>
          <w:tab w:val="left" w:pos="284"/>
        </w:tabs>
        <w:spacing w:before="60"/>
        <w:jc w:val="both"/>
        <w:rPr>
          <w:rFonts w:asciiTheme="minorHAnsi" w:hAnsiTheme="minorHAnsi" w:cs="Arial"/>
          <w:sz w:val="20"/>
        </w:rPr>
      </w:pPr>
      <w:r w:rsidRPr="00EF4F81">
        <w:rPr>
          <w:rFonts w:asciiTheme="minorHAnsi" w:hAnsiTheme="minorHAnsi" w:cs="Arial"/>
          <w:sz w:val="20"/>
        </w:rPr>
        <w:t>assunzione a tempo indeterminato dei candidati utilmente collocati in graduatoria, nei limiti del contingente  delle assunzioni autorizzate dall’Amministrazione Centrale.</w:t>
      </w:r>
    </w:p>
    <w:p w:rsidR="00B841A1" w:rsidRPr="00EF4F81" w:rsidRDefault="00B841A1" w:rsidP="00B841A1">
      <w:pPr>
        <w:pStyle w:val="Rientrocorpodeltesto23"/>
        <w:widowControl/>
        <w:spacing w:before="60"/>
        <w:ind w:left="0" w:firstLine="708"/>
        <w:jc w:val="both"/>
        <w:rPr>
          <w:rFonts w:asciiTheme="minorHAnsi" w:hAnsiTheme="minorHAnsi" w:cs="Arial"/>
          <w:sz w:val="20"/>
        </w:rPr>
      </w:pPr>
      <w:r w:rsidRPr="00EF4F81">
        <w:rPr>
          <w:rFonts w:asciiTheme="minorHAnsi" w:hAnsiTheme="minorHAnsi" w:cs="Arial"/>
          <w:sz w:val="20"/>
        </w:rPr>
        <w:t>Si ricorda, inoltre, che le controversie e i ricorsi avverso le graduatorie sono devoluti al giudice ordinario in funzione di giudice del lavoro.</w:t>
      </w:r>
    </w:p>
    <w:p w:rsidR="00B841A1" w:rsidRPr="00EF4F81" w:rsidRDefault="00B841A1" w:rsidP="00B841A1">
      <w:pPr>
        <w:pStyle w:val="Rientrocorpodeltesto23"/>
        <w:widowControl/>
        <w:spacing w:before="60"/>
        <w:ind w:left="0" w:firstLine="708"/>
        <w:jc w:val="both"/>
        <w:rPr>
          <w:rFonts w:asciiTheme="minorHAnsi" w:hAnsiTheme="minorHAnsi" w:cs="Arial"/>
          <w:sz w:val="20"/>
        </w:rPr>
      </w:pPr>
      <w:r w:rsidRPr="00EF4F81">
        <w:rPr>
          <w:rFonts w:asciiTheme="minorHAnsi" w:hAnsiTheme="minorHAnsi" w:cs="Arial"/>
          <w:sz w:val="20"/>
        </w:rPr>
        <w:t>Si invita a dare la massima pubblicità alla presente nota tra il personale interessato.</w:t>
      </w:r>
    </w:p>
    <w:p w:rsidR="00B841A1" w:rsidRPr="00EF4F81" w:rsidRDefault="00B841A1" w:rsidP="00B841A1">
      <w:pPr>
        <w:pStyle w:val="Rientrocorpodeltesto23"/>
        <w:widowControl/>
        <w:ind w:left="0" w:firstLine="708"/>
        <w:jc w:val="both"/>
        <w:rPr>
          <w:rFonts w:asciiTheme="minorHAnsi" w:hAnsiTheme="minorHAnsi" w:cs="Arial"/>
          <w:sz w:val="20"/>
        </w:rPr>
      </w:pPr>
    </w:p>
    <w:p w:rsidR="00B841A1" w:rsidRPr="00EF4F81" w:rsidRDefault="00B841A1" w:rsidP="00B841A1">
      <w:pPr>
        <w:pStyle w:val="Rientrocorpodeltesto23"/>
        <w:widowControl/>
        <w:ind w:left="0" w:firstLine="708"/>
        <w:jc w:val="both"/>
        <w:rPr>
          <w:rFonts w:asciiTheme="minorHAnsi" w:hAnsiTheme="minorHAnsi" w:cs="Arial"/>
          <w:sz w:val="20"/>
        </w:rPr>
      </w:pPr>
    </w:p>
    <w:p w:rsidR="006B4C71" w:rsidRPr="00964EBB" w:rsidRDefault="006B4C71" w:rsidP="006B4C71">
      <w:pPr>
        <w:pStyle w:val="Corpotesto"/>
        <w:widowControl/>
        <w:spacing w:line="276" w:lineRule="auto"/>
        <w:ind w:left="5664" w:firstLine="708"/>
        <w:rPr>
          <w:rFonts w:asciiTheme="minorHAnsi" w:hAnsiTheme="minorHAnsi" w:cs="Courier New"/>
          <w:sz w:val="20"/>
        </w:rPr>
      </w:pPr>
      <w:r w:rsidRPr="00964EBB">
        <w:rPr>
          <w:rFonts w:asciiTheme="minorHAnsi" w:hAnsiTheme="minorHAnsi" w:cs="Courier New"/>
          <w:sz w:val="20"/>
        </w:rPr>
        <w:t>IL DIRETTORE GENERALE</w:t>
      </w:r>
    </w:p>
    <w:p w:rsidR="006B4C71" w:rsidRPr="00964EBB" w:rsidRDefault="006B4C71" w:rsidP="006B4C71">
      <w:pPr>
        <w:overflowPunct w:val="0"/>
        <w:autoSpaceDE w:val="0"/>
        <w:autoSpaceDN w:val="0"/>
        <w:adjustRightInd w:val="0"/>
        <w:spacing w:after="0"/>
        <w:ind w:left="4248"/>
        <w:jc w:val="center"/>
        <w:textAlignment w:val="baseline"/>
        <w:rPr>
          <w:rFonts w:eastAsia="Times New Roman" w:cs="Courier New"/>
          <w:sz w:val="20"/>
          <w:szCs w:val="20"/>
          <w:lang w:eastAsia="it-IT"/>
        </w:rPr>
      </w:pPr>
      <w:r w:rsidRPr="00964EBB">
        <w:rPr>
          <w:rFonts w:eastAsia="Times New Roman" w:cs="Courier New"/>
          <w:sz w:val="20"/>
          <w:szCs w:val="20"/>
          <w:lang w:eastAsia="it-IT"/>
        </w:rPr>
        <w:t xml:space="preserve">     </w:t>
      </w:r>
      <w:r>
        <w:rPr>
          <w:rFonts w:eastAsia="Times New Roman" w:cs="Courier New"/>
          <w:sz w:val="20"/>
          <w:szCs w:val="20"/>
          <w:lang w:eastAsia="it-IT"/>
        </w:rPr>
        <w:t xml:space="preserve">         </w:t>
      </w:r>
      <w:r w:rsidRPr="00964EBB">
        <w:rPr>
          <w:rFonts w:eastAsia="Times New Roman" w:cs="Courier New"/>
          <w:sz w:val="20"/>
          <w:szCs w:val="20"/>
          <w:lang w:eastAsia="it-IT"/>
        </w:rPr>
        <w:t xml:space="preserve"> Anna CAMMALLERI</w:t>
      </w:r>
    </w:p>
    <w:p w:rsidR="006B4C71" w:rsidRPr="00964EBB" w:rsidRDefault="006B4C71" w:rsidP="006B4C71">
      <w:pPr>
        <w:autoSpaceDE w:val="0"/>
        <w:autoSpaceDN w:val="0"/>
        <w:spacing w:after="0"/>
        <w:ind w:left="5672"/>
        <w:rPr>
          <w:rFonts w:eastAsia="Times New Roman" w:cs="Times New Roman"/>
          <w:i/>
          <w:sz w:val="16"/>
          <w:szCs w:val="16"/>
          <w:lang w:eastAsia="it-IT"/>
        </w:rPr>
      </w:pPr>
      <w:r w:rsidRPr="00964EBB">
        <w:rPr>
          <w:rFonts w:eastAsia="Times New Roman" w:cs="Times New Roman"/>
          <w:i/>
          <w:sz w:val="16"/>
          <w:szCs w:val="16"/>
          <w:lang w:eastAsia="it-IT"/>
        </w:rPr>
        <w:t xml:space="preserve">        Firma autografa sostituita a mezzo stampa </w:t>
      </w:r>
      <w:r w:rsidRPr="00964EBB">
        <w:rPr>
          <w:rFonts w:eastAsia="Times New Roman" w:cs="Times New Roman"/>
          <w:i/>
          <w:sz w:val="16"/>
          <w:szCs w:val="16"/>
          <w:lang w:eastAsia="it-IT"/>
        </w:rPr>
        <w:tab/>
      </w:r>
    </w:p>
    <w:p w:rsidR="006B4C71" w:rsidRPr="00964EBB" w:rsidRDefault="006B4C71" w:rsidP="006B4C71">
      <w:pPr>
        <w:autoSpaceDE w:val="0"/>
        <w:autoSpaceDN w:val="0"/>
        <w:spacing w:after="0"/>
        <w:ind w:left="4820"/>
        <w:jc w:val="center"/>
        <w:rPr>
          <w:rFonts w:eastAsia="Times New Roman" w:cs="Times New Roman"/>
          <w:i/>
          <w:sz w:val="16"/>
          <w:szCs w:val="16"/>
          <w:lang w:eastAsia="it-IT"/>
        </w:rPr>
      </w:pPr>
      <w:r w:rsidRPr="00964EBB">
        <w:rPr>
          <w:rFonts w:eastAsia="Times New Roman" w:cs="Times New Roman"/>
          <w:i/>
          <w:sz w:val="16"/>
          <w:szCs w:val="16"/>
          <w:lang w:eastAsia="it-IT"/>
        </w:rPr>
        <w:t xml:space="preserve"> ai sensi dell’ex art.3, comma2, del </w:t>
      </w:r>
      <w:proofErr w:type="spellStart"/>
      <w:r w:rsidRPr="00964EBB">
        <w:rPr>
          <w:rFonts w:eastAsia="Times New Roman" w:cs="Times New Roman"/>
          <w:i/>
          <w:sz w:val="16"/>
          <w:szCs w:val="16"/>
          <w:lang w:eastAsia="it-IT"/>
        </w:rPr>
        <w:t>D.Lgs</w:t>
      </w:r>
      <w:proofErr w:type="spellEnd"/>
      <w:r w:rsidRPr="00964EBB">
        <w:rPr>
          <w:rFonts w:eastAsia="Times New Roman" w:cs="Times New Roman"/>
          <w:i/>
          <w:sz w:val="16"/>
          <w:szCs w:val="16"/>
          <w:lang w:eastAsia="it-IT"/>
        </w:rPr>
        <w:t xml:space="preserve"> n.39/1993</w:t>
      </w:r>
    </w:p>
    <w:p w:rsidR="00E75213" w:rsidRDefault="00E75213" w:rsidP="00E75213">
      <w:pPr>
        <w:pStyle w:val="Rientrocorpodeltesto22"/>
        <w:widowControl/>
        <w:spacing w:before="60"/>
        <w:ind w:left="0" w:firstLine="851"/>
        <w:jc w:val="both"/>
        <w:rPr>
          <w:rFonts w:asciiTheme="minorHAnsi" w:hAnsiTheme="minorHAnsi" w:cs="Arial"/>
          <w:b/>
          <w:sz w:val="20"/>
        </w:rPr>
      </w:pPr>
    </w:p>
    <w:p w:rsidR="006B4C71" w:rsidRDefault="006B4C71" w:rsidP="00E75213">
      <w:pPr>
        <w:pStyle w:val="Rientrocorpodeltesto22"/>
        <w:widowControl/>
        <w:spacing w:before="60"/>
        <w:ind w:left="0" w:firstLine="851"/>
        <w:jc w:val="both"/>
        <w:rPr>
          <w:rFonts w:asciiTheme="minorHAnsi" w:hAnsiTheme="minorHAnsi" w:cs="Arial"/>
          <w:b/>
          <w:sz w:val="20"/>
        </w:rPr>
      </w:pPr>
    </w:p>
    <w:p w:rsidR="006B4C71" w:rsidRDefault="006B4C71" w:rsidP="00E75213">
      <w:pPr>
        <w:pStyle w:val="Rientrocorpodeltesto22"/>
        <w:widowControl/>
        <w:spacing w:before="60"/>
        <w:ind w:left="0" w:firstLine="851"/>
        <w:jc w:val="both"/>
        <w:rPr>
          <w:rFonts w:asciiTheme="minorHAnsi" w:hAnsiTheme="minorHAnsi" w:cs="Arial"/>
          <w:b/>
          <w:sz w:val="20"/>
        </w:rPr>
      </w:pPr>
    </w:p>
    <w:p w:rsidR="006B4C71" w:rsidRDefault="006B4C71" w:rsidP="00E75213">
      <w:pPr>
        <w:pStyle w:val="Rientrocorpodeltesto22"/>
        <w:widowControl/>
        <w:spacing w:before="60"/>
        <w:ind w:left="0" w:firstLine="851"/>
        <w:jc w:val="both"/>
        <w:rPr>
          <w:rFonts w:asciiTheme="minorHAnsi" w:hAnsiTheme="minorHAnsi" w:cs="Arial"/>
          <w:b/>
          <w:sz w:val="20"/>
        </w:rPr>
      </w:pPr>
    </w:p>
    <w:p w:rsidR="006B4C71" w:rsidRDefault="006B4C71" w:rsidP="00E75213">
      <w:pPr>
        <w:pStyle w:val="Rientrocorpodeltesto22"/>
        <w:widowControl/>
        <w:spacing w:before="60"/>
        <w:ind w:left="0" w:firstLine="851"/>
        <w:jc w:val="both"/>
        <w:rPr>
          <w:rFonts w:asciiTheme="minorHAnsi" w:hAnsiTheme="minorHAnsi" w:cs="Arial"/>
          <w:b/>
          <w:sz w:val="20"/>
        </w:rPr>
      </w:pPr>
    </w:p>
    <w:p w:rsidR="006B4C71" w:rsidRDefault="006B4C71" w:rsidP="00E75213">
      <w:pPr>
        <w:pStyle w:val="Rientrocorpodeltesto22"/>
        <w:widowControl/>
        <w:spacing w:before="60"/>
        <w:ind w:left="0" w:firstLine="851"/>
        <w:jc w:val="both"/>
        <w:rPr>
          <w:rFonts w:asciiTheme="minorHAnsi" w:hAnsiTheme="minorHAnsi" w:cs="Arial"/>
          <w:b/>
          <w:sz w:val="20"/>
        </w:rPr>
      </w:pPr>
    </w:p>
    <w:p w:rsidR="006B4C71" w:rsidRDefault="006B4C71" w:rsidP="00E75213">
      <w:pPr>
        <w:pStyle w:val="Rientrocorpodeltesto22"/>
        <w:widowControl/>
        <w:spacing w:before="60"/>
        <w:ind w:left="0" w:firstLine="851"/>
        <w:jc w:val="both"/>
        <w:rPr>
          <w:rFonts w:asciiTheme="minorHAnsi" w:hAnsiTheme="minorHAnsi" w:cs="Arial"/>
          <w:b/>
          <w:sz w:val="20"/>
        </w:rPr>
      </w:pPr>
    </w:p>
    <w:p w:rsidR="006B4C71" w:rsidRDefault="006B4C71" w:rsidP="00E75213">
      <w:pPr>
        <w:pStyle w:val="Rientrocorpodeltesto22"/>
        <w:widowControl/>
        <w:spacing w:before="60"/>
        <w:ind w:left="0" w:firstLine="851"/>
        <w:jc w:val="both"/>
        <w:rPr>
          <w:rFonts w:asciiTheme="minorHAnsi" w:hAnsiTheme="minorHAnsi" w:cs="Arial"/>
          <w:b/>
          <w:sz w:val="20"/>
        </w:rPr>
      </w:pPr>
    </w:p>
    <w:p w:rsidR="006B4C71" w:rsidRDefault="006B4C71" w:rsidP="00E75213">
      <w:pPr>
        <w:pStyle w:val="Rientrocorpodeltesto22"/>
        <w:widowControl/>
        <w:spacing w:before="60"/>
        <w:ind w:left="0" w:firstLine="851"/>
        <w:jc w:val="both"/>
        <w:rPr>
          <w:rFonts w:asciiTheme="minorHAnsi" w:hAnsiTheme="minorHAnsi" w:cs="Arial"/>
          <w:b/>
          <w:sz w:val="20"/>
        </w:rPr>
      </w:pPr>
    </w:p>
    <w:p w:rsidR="006B4C71" w:rsidRDefault="006B4C71" w:rsidP="00E75213">
      <w:pPr>
        <w:pStyle w:val="Rientrocorpodeltesto22"/>
        <w:widowControl/>
        <w:spacing w:before="60"/>
        <w:ind w:left="0" w:firstLine="851"/>
        <w:jc w:val="both"/>
        <w:rPr>
          <w:rFonts w:asciiTheme="minorHAnsi" w:hAnsiTheme="minorHAnsi" w:cs="Arial"/>
          <w:b/>
          <w:sz w:val="20"/>
        </w:rPr>
      </w:pPr>
    </w:p>
    <w:p w:rsidR="006B4C71" w:rsidRDefault="006B4C71" w:rsidP="00E75213">
      <w:pPr>
        <w:pStyle w:val="Rientrocorpodeltesto22"/>
        <w:widowControl/>
        <w:spacing w:before="60"/>
        <w:ind w:left="0" w:firstLine="851"/>
        <w:jc w:val="both"/>
        <w:rPr>
          <w:rFonts w:asciiTheme="minorHAnsi" w:hAnsiTheme="minorHAnsi" w:cs="Arial"/>
          <w:b/>
          <w:sz w:val="20"/>
        </w:rPr>
      </w:pPr>
    </w:p>
    <w:p w:rsidR="006B4C71" w:rsidRDefault="006B4C71" w:rsidP="00E75213">
      <w:pPr>
        <w:pStyle w:val="Rientrocorpodeltesto22"/>
        <w:widowControl/>
        <w:spacing w:before="60"/>
        <w:ind w:left="0" w:firstLine="851"/>
        <w:jc w:val="both"/>
        <w:rPr>
          <w:rFonts w:asciiTheme="minorHAnsi" w:hAnsiTheme="minorHAnsi" w:cs="Arial"/>
          <w:b/>
          <w:sz w:val="20"/>
        </w:rPr>
      </w:pPr>
    </w:p>
    <w:p w:rsidR="006B4C71" w:rsidRDefault="006B4C71" w:rsidP="00E75213">
      <w:pPr>
        <w:pStyle w:val="Rientrocorpodeltesto22"/>
        <w:widowControl/>
        <w:spacing w:before="60"/>
        <w:ind w:left="0" w:firstLine="851"/>
        <w:jc w:val="both"/>
        <w:rPr>
          <w:rFonts w:asciiTheme="minorHAnsi" w:hAnsiTheme="minorHAnsi" w:cs="Arial"/>
          <w:b/>
          <w:sz w:val="20"/>
        </w:rPr>
      </w:pPr>
    </w:p>
    <w:p w:rsidR="006B4C71" w:rsidRDefault="006B4C71" w:rsidP="00E75213">
      <w:pPr>
        <w:pStyle w:val="Rientrocorpodeltesto22"/>
        <w:widowControl/>
        <w:spacing w:before="60"/>
        <w:ind w:left="0" w:firstLine="851"/>
        <w:jc w:val="both"/>
        <w:rPr>
          <w:rFonts w:asciiTheme="minorHAnsi" w:hAnsiTheme="minorHAnsi" w:cs="Arial"/>
          <w:b/>
          <w:sz w:val="20"/>
        </w:rPr>
      </w:pPr>
    </w:p>
    <w:p w:rsidR="006B4C71" w:rsidRDefault="006B4C71" w:rsidP="00E75213">
      <w:pPr>
        <w:pStyle w:val="Rientrocorpodeltesto22"/>
        <w:widowControl/>
        <w:spacing w:before="60"/>
        <w:ind w:left="0" w:firstLine="851"/>
        <w:jc w:val="both"/>
        <w:rPr>
          <w:rFonts w:asciiTheme="minorHAnsi" w:hAnsiTheme="minorHAnsi" w:cs="Arial"/>
          <w:b/>
          <w:sz w:val="20"/>
        </w:rPr>
      </w:pPr>
    </w:p>
    <w:p w:rsidR="006B4C71" w:rsidRDefault="006B4C71" w:rsidP="00E75213">
      <w:pPr>
        <w:pStyle w:val="Rientrocorpodeltesto22"/>
        <w:widowControl/>
        <w:spacing w:before="60"/>
        <w:ind w:left="0" w:firstLine="851"/>
        <w:jc w:val="both"/>
        <w:rPr>
          <w:rFonts w:asciiTheme="minorHAnsi" w:hAnsiTheme="minorHAnsi" w:cs="Arial"/>
          <w:b/>
          <w:sz w:val="20"/>
        </w:rPr>
      </w:pPr>
    </w:p>
    <w:p w:rsidR="006B4C71" w:rsidRDefault="006B4C71" w:rsidP="00E75213">
      <w:pPr>
        <w:pStyle w:val="Rientrocorpodeltesto22"/>
        <w:widowControl/>
        <w:spacing w:before="60"/>
        <w:ind w:left="0" w:firstLine="851"/>
        <w:jc w:val="both"/>
        <w:rPr>
          <w:rFonts w:asciiTheme="minorHAnsi" w:hAnsiTheme="minorHAnsi" w:cs="Arial"/>
          <w:b/>
          <w:sz w:val="20"/>
        </w:rPr>
      </w:pPr>
    </w:p>
    <w:p w:rsidR="006B4C71" w:rsidRDefault="006B4C71" w:rsidP="00E75213">
      <w:pPr>
        <w:pStyle w:val="Rientrocorpodeltesto22"/>
        <w:widowControl/>
        <w:spacing w:before="60"/>
        <w:ind w:left="0" w:firstLine="851"/>
        <w:jc w:val="both"/>
        <w:rPr>
          <w:rFonts w:asciiTheme="minorHAnsi" w:hAnsiTheme="minorHAnsi" w:cs="Arial"/>
          <w:b/>
          <w:sz w:val="20"/>
        </w:rPr>
      </w:pPr>
    </w:p>
    <w:p w:rsidR="006B4C71" w:rsidRDefault="006B4C71" w:rsidP="00E75213">
      <w:pPr>
        <w:pStyle w:val="Rientrocorpodeltesto22"/>
        <w:widowControl/>
        <w:spacing w:before="60"/>
        <w:ind w:left="0" w:firstLine="851"/>
        <w:jc w:val="both"/>
        <w:rPr>
          <w:rFonts w:asciiTheme="minorHAnsi" w:hAnsiTheme="minorHAnsi" w:cs="Arial"/>
          <w:b/>
          <w:sz w:val="20"/>
        </w:rPr>
      </w:pPr>
    </w:p>
    <w:p w:rsidR="006B4C71" w:rsidRDefault="006B4C71" w:rsidP="00E75213">
      <w:pPr>
        <w:pStyle w:val="Rientrocorpodeltesto22"/>
        <w:widowControl/>
        <w:spacing w:before="60"/>
        <w:ind w:left="0" w:firstLine="851"/>
        <w:jc w:val="both"/>
        <w:rPr>
          <w:rFonts w:asciiTheme="minorHAnsi" w:hAnsiTheme="minorHAnsi" w:cs="Arial"/>
          <w:b/>
          <w:sz w:val="20"/>
        </w:rPr>
      </w:pPr>
    </w:p>
    <w:p w:rsidR="006B4C71" w:rsidRDefault="006B4C71" w:rsidP="00E75213">
      <w:pPr>
        <w:pStyle w:val="Rientrocorpodeltesto22"/>
        <w:widowControl/>
        <w:spacing w:before="60"/>
        <w:ind w:left="0" w:firstLine="851"/>
        <w:jc w:val="both"/>
        <w:rPr>
          <w:rFonts w:asciiTheme="minorHAnsi" w:hAnsiTheme="minorHAnsi" w:cs="Arial"/>
          <w:b/>
          <w:sz w:val="20"/>
        </w:rPr>
      </w:pPr>
    </w:p>
    <w:p w:rsidR="006B4C71" w:rsidRDefault="006B4C71" w:rsidP="00E75213">
      <w:pPr>
        <w:pStyle w:val="Rientrocorpodeltesto22"/>
        <w:widowControl/>
        <w:spacing w:before="60"/>
        <w:ind w:left="0" w:firstLine="851"/>
        <w:jc w:val="both"/>
        <w:rPr>
          <w:rFonts w:asciiTheme="minorHAnsi" w:hAnsiTheme="minorHAnsi" w:cs="Arial"/>
          <w:b/>
          <w:sz w:val="20"/>
        </w:rPr>
      </w:pPr>
    </w:p>
    <w:p w:rsidR="006B4C71" w:rsidRDefault="006B4C71" w:rsidP="00E75213">
      <w:pPr>
        <w:pStyle w:val="Rientrocorpodeltesto22"/>
        <w:widowControl/>
        <w:spacing w:before="60"/>
        <w:ind w:left="0" w:firstLine="851"/>
        <w:jc w:val="both"/>
        <w:rPr>
          <w:rFonts w:asciiTheme="minorHAnsi" w:hAnsiTheme="minorHAnsi" w:cs="Arial"/>
          <w:b/>
          <w:sz w:val="20"/>
        </w:rPr>
      </w:pPr>
    </w:p>
    <w:p w:rsidR="006B4C71" w:rsidRDefault="006B4C71" w:rsidP="00E75213">
      <w:pPr>
        <w:pStyle w:val="Rientrocorpodeltesto22"/>
        <w:widowControl/>
        <w:spacing w:before="60"/>
        <w:ind w:left="0" w:firstLine="851"/>
        <w:jc w:val="both"/>
        <w:rPr>
          <w:rFonts w:asciiTheme="minorHAnsi" w:hAnsiTheme="minorHAnsi" w:cs="Arial"/>
          <w:b/>
          <w:sz w:val="20"/>
        </w:rPr>
      </w:pPr>
    </w:p>
    <w:p w:rsidR="006B4C71" w:rsidRDefault="006B4C71" w:rsidP="00E75213">
      <w:pPr>
        <w:pStyle w:val="Rientrocorpodeltesto22"/>
        <w:widowControl/>
        <w:spacing w:before="60"/>
        <w:ind w:left="0" w:firstLine="851"/>
        <w:jc w:val="both"/>
        <w:rPr>
          <w:rFonts w:asciiTheme="minorHAnsi" w:hAnsiTheme="minorHAnsi" w:cs="Arial"/>
          <w:b/>
          <w:sz w:val="20"/>
        </w:rPr>
      </w:pPr>
    </w:p>
    <w:p w:rsidR="006B4C71" w:rsidRDefault="006B4C71" w:rsidP="00E75213">
      <w:pPr>
        <w:pStyle w:val="Rientrocorpodeltesto22"/>
        <w:widowControl/>
        <w:spacing w:before="60"/>
        <w:ind w:left="0" w:firstLine="851"/>
        <w:jc w:val="both"/>
        <w:rPr>
          <w:rFonts w:asciiTheme="minorHAnsi" w:hAnsiTheme="minorHAnsi" w:cs="Arial"/>
          <w:b/>
          <w:sz w:val="20"/>
        </w:rPr>
      </w:pPr>
    </w:p>
    <w:p w:rsidR="006B4C71" w:rsidRDefault="006B4C71" w:rsidP="00E75213">
      <w:pPr>
        <w:pStyle w:val="Rientrocorpodeltesto22"/>
        <w:widowControl/>
        <w:spacing w:before="60"/>
        <w:ind w:left="0" w:firstLine="851"/>
        <w:jc w:val="both"/>
        <w:rPr>
          <w:rFonts w:asciiTheme="minorHAnsi" w:hAnsiTheme="minorHAnsi" w:cs="Arial"/>
          <w:b/>
          <w:sz w:val="20"/>
        </w:rPr>
      </w:pPr>
    </w:p>
    <w:p w:rsidR="006B4C71" w:rsidRDefault="006B4C71" w:rsidP="00E75213">
      <w:pPr>
        <w:pStyle w:val="Rientrocorpodeltesto22"/>
        <w:widowControl/>
        <w:spacing w:before="60"/>
        <w:ind w:left="0" w:firstLine="851"/>
        <w:jc w:val="both"/>
        <w:rPr>
          <w:rFonts w:asciiTheme="minorHAnsi" w:hAnsiTheme="minorHAnsi" w:cs="Arial"/>
          <w:b/>
          <w:sz w:val="20"/>
        </w:rPr>
      </w:pPr>
    </w:p>
    <w:p w:rsidR="006B4C71" w:rsidRDefault="006B4C71" w:rsidP="00E75213">
      <w:pPr>
        <w:pStyle w:val="Rientrocorpodeltesto22"/>
        <w:widowControl/>
        <w:spacing w:before="60"/>
        <w:ind w:left="0" w:firstLine="851"/>
        <w:jc w:val="both"/>
        <w:rPr>
          <w:rFonts w:asciiTheme="minorHAnsi" w:hAnsiTheme="minorHAnsi" w:cs="Arial"/>
          <w:b/>
          <w:sz w:val="20"/>
        </w:rPr>
      </w:pPr>
    </w:p>
    <w:p w:rsidR="006B4C71" w:rsidRPr="006B4C71" w:rsidRDefault="006B4C71" w:rsidP="006B4C71">
      <w:pPr>
        <w:pStyle w:val="Rientrocorpodeltesto22"/>
        <w:widowControl/>
        <w:spacing w:before="60"/>
        <w:ind w:left="0" w:firstLine="0"/>
        <w:jc w:val="both"/>
        <w:rPr>
          <w:rFonts w:asciiTheme="minorHAnsi" w:hAnsiTheme="minorHAnsi" w:cs="Arial"/>
          <w:sz w:val="16"/>
          <w:szCs w:val="16"/>
        </w:rPr>
      </w:pPr>
      <w:proofErr w:type="spellStart"/>
      <w:r w:rsidRPr="006B4C71">
        <w:rPr>
          <w:rFonts w:asciiTheme="minorHAnsi" w:hAnsiTheme="minorHAnsi" w:cs="Arial"/>
          <w:sz w:val="16"/>
          <w:szCs w:val="16"/>
        </w:rPr>
        <w:t>a.pulito</w:t>
      </w:r>
      <w:proofErr w:type="spellEnd"/>
    </w:p>
    <w:p w:rsidR="00C95E16" w:rsidRPr="00EF4F81" w:rsidRDefault="00C95E16" w:rsidP="00475481">
      <w:pPr>
        <w:spacing w:line="240" w:lineRule="auto"/>
        <w:jc w:val="both"/>
        <w:rPr>
          <w:sz w:val="20"/>
          <w:szCs w:val="20"/>
        </w:rPr>
      </w:pPr>
    </w:p>
    <w:sectPr w:rsidR="00C95E16" w:rsidRPr="00EF4F81" w:rsidSect="006B4C71">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134" w:left="1134" w:header="708" w:footer="1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939" w:rsidRDefault="003B1939" w:rsidP="00692C38">
      <w:pPr>
        <w:spacing w:after="0" w:line="240" w:lineRule="auto"/>
      </w:pPr>
      <w:r>
        <w:separator/>
      </w:r>
    </w:p>
  </w:endnote>
  <w:endnote w:type="continuationSeparator" w:id="0">
    <w:p w:rsidR="003B1939" w:rsidRDefault="003B1939" w:rsidP="0069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71" w:rsidRDefault="006B4C7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8" w:rsidRPr="006B4C71" w:rsidRDefault="00692C38" w:rsidP="00692C38">
    <w:pPr>
      <w:pStyle w:val="Pidipagina"/>
      <w:jc w:val="center"/>
      <w:rPr>
        <w:sz w:val="16"/>
        <w:szCs w:val="16"/>
      </w:rPr>
    </w:pPr>
    <w:r w:rsidRPr="006B4C71">
      <w:rPr>
        <w:sz w:val="16"/>
        <w:szCs w:val="16"/>
      </w:rPr>
      <w:t>via S. Castromediano, 123 – 70126  BARI. Tel. 0805506259 Fax 0805506229</w:t>
    </w:r>
  </w:p>
  <w:p w:rsidR="00692C38" w:rsidRPr="006B4C71" w:rsidRDefault="00705379" w:rsidP="00705379">
    <w:pPr>
      <w:pStyle w:val="Pidipagina"/>
      <w:tabs>
        <w:tab w:val="left" w:pos="7975"/>
      </w:tabs>
      <w:rPr>
        <w:sz w:val="16"/>
        <w:szCs w:val="16"/>
      </w:rPr>
    </w:pPr>
    <w:r w:rsidRPr="006B4C71">
      <w:rPr>
        <w:sz w:val="16"/>
        <w:szCs w:val="16"/>
      </w:rPr>
      <w:tab/>
    </w:r>
    <w:r w:rsidR="00692C38" w:rsidRPr="006B4C71">
      <w:rPr>
        <w:sz w:val="16"/>
        <w:szCs w:val="16"/>
      </w:rPr>
      <w:t>e-mail direzione-puglia@istruzione.it. Sito WEB http://www.puglia.istruzione.it</w:t>
    </w:r>
    <w:r w:rsidRPr="006B4C71">
      <w:rPr>
        <w:sz w:val="16"/>
        <w:szCs w:val="16"/>
      </w:rPr>
      <w:tab/>
    </w:r>
  </w:p>
  <w:p w:rsidR="00692C38" w:rsidRPr="006B4C71" w:rsidRDefault="00692C38">
    <w:pPr>
      <w:pStyle w:val="Pidipagina"/>
    </w:pPr>
  </w:p>
  <w:p w:rsidR="00692C38" w:rsidRDefault="00692C3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71" w:rsidRDefault="006B4C7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939" w:rsidRDefault="003B1939" w:rsidP="00692C38">
      <w:pPr>
        <w:spacing w:after="0" w:line="240" w:lineRule="auto"/>
      </w:pPr>
      <w:r>
        <w:separator/>
      </w:r>
    </w:p>
  </w:footnote>
  <w:footnote w:type="continuationSeparator" w:id="0">
    <w:p w:rsidR="003B1939" w:rsidRDefault="003B1939" w:rsidP="00692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71" w:rsidRDefault="006B4C7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71" w:rsidRDefault="006B4C7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71" w:rsidRDefault="006B4C7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D3457"/>
    <w:multiLevelType w:val="hybridMultilevel"/>
    <w:tmpl w:val="C152F568"/>
    <w:lvl w:ilvl="0" w:tplc="0A92C92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4F675753"/>
    <w:multiLevelType w:val="hybridMultilevel"/>
    <w:tmpl w:val="CC6031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4A057B6"/>
    <w:multiLevelType w:val="hybridMultilevel"/>
    <w:tmpl w:val="301E67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6745908"/>
    <w:multiLevelType w:val="hybridMultilevel"/>
    <w:tmpl w:val="D3ECB9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0F"/>
    <w:rsid w:val="00032C6D"/>
    <w:rsid w:val="000F7025"/>
    <w:rsid w:val="00186698"/>
    <w:rsid w:val="001C5B31"/>
    <w:rsid w:val="001D3CDD"/>
    <w:rsid w:val="00293A37"/>
    <w:rsid w:val="002B54FA"/>
    <w:rsid w:val="002D53A0"/>
    <w:rsid w:val="003B1939"/>
    <w:rsid w:val="003C76E3"/>
    <w:rsid w:val="00475481"/>
    <w:rsid w:val="004D21F0"/>
    <w:rsid w:val="004F6704"/>
    <w:rsid w:val="00503FA4"/>
    <w:rsid w:val="00513DEB"/>
    <w:rsid w:val="0053729E"/>
    <w:rsid w:val="005A11F1"/>
    <w:rsid w:val="00603207"/>
    <w:rsid w:val="00692C38"/>
    <w:rsid w:val="006B4C71"/>
    <w:rsid w:val="00705379"/>
    <w:rsid w:val="0073476A"/>
    <w:rsid w:val="00822DE5"/>
    <w:rsid w:val="00863CE9"/>
    <w:rsid w:val="008A5DEE"/>
    <w:rsid w:val="008B2464"/>
    <w:rsid w:val="008C061A"/>
    <w:rsid w:val="008F70C2"/>
    <w:rsid w:val="00933395"/>
    <w:rsid w:val="009463E7"/>
    <w:rsid w:val="009839C3"/>
    <w:rsid w:val="00A140A7"/>
    <w:rsid w:val="00A418C9"/>
    <w:rsid w:val="00B56F5B"/>
    <w:rsid w:val="00B841A1"/>
    <w:rsid w:val="00BE5009"/>
    <w:rsid w:val="00C70A78"/>
    <w:rsid w:val="00C95E16"/>
    <w:rsid w:val="00D06F01"/>
    <w:rsid w:val="00D12C65"/>
    <w:rsid w:val="00D65B0F"/>
    <w:rsid w:val="00E0503A"/>
    <w:rsid w:val="00E217FF"/>
    <w:rsid w:val="00E368C0"/>
    <w:rsid w:val="00E75213"/>
    <w:rsid w:val="00EE78C9"/>
    <w:rsid w:val="00EF4F81"/>
    <w:rsid w:val="00F9607B"/>
    <w:rsid w:val="00FC59DF"/>
    <w:rsid w:val="00FF7B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6">
    <w:name w:val="heading 6"/>
    <w:basedOn w:val="Normale"/>
    <w:next w:val="Normale"/>
    <w:link w:val="Titolo6Carattere"/>
    <w:semiHidden/>
    <w:unhideWhenUsed/>
    <w:qFormat/>
    <w:rsid w:val="009839C3"/>
    <w:pPr>
      <w:keepNext/>
      <w:widowControl w:val="0"/>
      <w:overflowPunct w:val="0"/>
      <w:autoSpaceDE w:val="0"/>
      <w:autoSpaceDN w:val="0"/>
      <w:adjustRightInd w:val="0"/>
      <w:spacing w:after="0" w:line="240" w:lineRule="auto"/>
      <w:ind w:left="4956"/>
      <w:outlineLvl w:val="5"/>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A5D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5DEE"/>
    <w:rPr>
      <w:rFonts w:ascii="Tahoma" w:hAnsi="Tahoma" w:cs="Tahoma"/>
      <w:sz w:val="16"/>
      <w:szCs w:val="16"/>
    </w:rPr>
  </w:style>
  <w:style w:type="paragraph" w:customStyle="1" w:styleId="Rientrocorpodeltesto21">
    <w:name w:val="Rientro corpo del testo 21"/>
    <w:basedOn w:val="Normale"/>
    <w:rsid w:val="00FF7BF9"/>
    <w:pPr>
      <w:widowControl w:val="0"/>
      <w:overflowPunct w:val="0"/>
      <w:autoSpaceDE w:val="0"/>
      <w:autoSpaceDN w:val="0"/>
      <w:adjustRightInd w:val="0"/>
      <w:spacing w:after="0" w:line="240" w:lineRule="auto"/>
      <w:ind w:left="851" w:hanging="851"/>
    </w:pPr>
    <w:rPr>
      <w:rFonts w:ascii="Times New Roman" w:eastAsia="Times New Roman" w:hAnsi="Times New Roman" w:cs="Times New Roman"/>
      <w:sz w:val="24"/>
      <w:szCs w:val="20"/>
      <w:lang w:eastAsia="it-IT"/>
    </w:rPr>
  </w:style>
  <w:style w:type="paragraph" w:customStyle="1" w:styleId="Rientrocorpodeltesto22">
    <w:name w:val="Rientro corpo del testo 22"/>
    <w:basedOn w:val="Normale"/>
    <w:rsid w:val="00E75213"/>
    <w:pPr>
      <w:widowControl w:val="0"/>
      <w:overflowPunct w:val="0"/>
      <w:autoSpaceDE w:val="0"/>
      <w:autoSpaceDN w:val="0"/>
      <w:adjustRightInd w:val="0"/>
      <w:spacing w:after="0" w:line="240" w:lineRule="auto"/>
      <w:ind w:left="851" w:hanging="851"/>
    </w:pPr>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B841A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B841A1"/>
    <w:rPr>
      <w:rFonts w:ascii="Times New Roman" w:eastAsia="Times New Roman" w:hAnsi="Times New Roman" w:cs="Times New Roman"/>
      <w:sz w:val="24"/>
      <w:szCs w:val="20"/>
      <w:lang w:eastAsia="it-IT"/>
    </w:rPr>
  </w:style>
  <w:style w:type="paragraph" w:customStyle="1" w:styleId="Rientrocorpodeltesto23">
    <w:name w:val="Rientro corpo del testo 23"/>
    <w:basedOn w:val="Normale"/>
    <w:rsid w:val="00B841A1"/>
    <w:pPr>
      <w:widowControl w:val="0"/>
      <w:overflowPunct w:val="0"/>
      <w:autoSpaceDE w:val="0"/>
      <w:autoSpaceDN w:val="0"/>
      <w:adjustRightInd w:val="0"/>
      <w:spacing w:after="0" w:line="240" w:lineRule="auto"/>
      <w:ind w:left="851" w:hanging="851"/>
      <w:textAlignment w:val="baseline"/>
    </w:pPr>
    <w:rPr>
      <w:rFonts w:ascii="Times New Roman" w:eastAsia="Times New Roman" w:hAnsi="Times New Roman" w:cs="Times New Roman"/>
      <w:sz w:val="24"/>
      <w:szCs w:val="20"/>
      <w:lang w:eastAsia="it-IT"/>
    </w:rPr>
  </w:style>
  <w:style w:type="character" w:styleId="Collegamentoipertestuale">
    <w:name w:val="Hyperlink"/>
    <w:rsid w:val="00B841A1"/>
    <w:rPr>
      <w:color w:val="0000FF"/>
      <w:u w:val="single"/>
    </w:rPr>
  </w:style>
  <w:style w:type="character" w:styleId="Enfasigrassetto">
    <w:name w:val="Strong"/>
    <w:qFormat/>
    <w:rsid w:val="00B841A1"/>
    <w:rPr>
      <w:b/>
      <w:bCs/>
    </w:rPr>
  </w:style>
  <w:style w:type="character" w:styleId="Enfasicorsivo">
    <w:name w:val="Emphasis"/>
    <w:qFormat/>
    <w:rsid w:val="00B841A1"/>
    <w:rPr>
      <w:i/>
      <w:iCs/>
    </w:rPr>
  </w:style>
  <w:style w:type="character" w:customStyle="1" w:styleId="Titolo6Carattere">
    <w:name w:val="Titolo 6 Carattere"/>
    <w:basedOn w:val="Carpredefinitoparagrafo"/>
    <w:link w:val="Titolo6"/>
    <w:semiHidden/>
    <w:rsid w:val="009839C3"/>
    <w:rPr>
      <w:rFonts w:ascii="Times New Roman" w:eastAsia="Times New Roman" w:hAnsi="Times New Roman" w:cs="Times New Roman"/>
      <w:sz w:val="24"/>
      <w:szCs w:val="20"/>
      <w:lang w:eastAsia="it-IT"/>
    </w:rPr>
  </w:style>
  <w:style w:type="paragraph" w:customStyle="1" w:styleId="Rientrocorpodeltesto24">
    <w:name w:val="Rientro corpo del testo 24"/>
    <w:basedOn w:val="Normale"/>
    <w:rsid w:val="00F9607B"/>
    <w:pPr>
      <w:widowControl w:val="0"/>
      <w:overflowPunct w:val="0"/>
      <w:autoSpaceDE w:val="0"/>
      <w:autoSpaceDN w:val="0"/>
      <w:adjustRightInd w:val="0"/>
      <w:spacing w:after="0" w:line="240" w:lineRule="auto"/>
      <w:ind w:left="851" w:hanging="851"/>
    </w:pPr>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8F70C2"/>
    <w:pPr>
      <w:ind w:left="720"/>
      <w:contextualSpacing/>
    </w:pPr>
  </w:style>
  <w:style w:type="paragraph" w:styleId="Intestazione">
    <w:name w:val="header"/>
    <w:basedOn w:val="Normale"/>
    <w:link w:val="IntestazioneCarattere"/>
    <w:uiPriority w:val="99"/>
    <w:unhideWhenUsed/>
    <w:rsid w:val="00692C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2C38"/>
  </w:style>
  <w:style w:type="paragraph" w:styleId="Pidipagina">
    <w:name w:val="footer"/>
    <w:basedOn w:val="Normale"/>
    <w:link w:val="PidipaginaCarattere"/>
    <w:uiPriority w:val="99"/>
    <w:unhideWhenUsed/>
    <w:rsid w:val="00692C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2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6">
    <w:name w:val="heading 6"/>
    <w:basedOn w:val="Normale"/>
    <w:next w:val="Normale"/>
    <w:link w:val="Titolo6Carattere"/>
    <w:semiHidden/>
    <w:unhideWhenUsed/>
    <w:qFormat/>
    <w:rsid w:val="009839C3"/>
    <w:pPr>
      <w:keepNext/>
      <w:widowControl w:val="0"/>
      <w:overflowPunct w:val="0"/>
      <w:autoSpaceDE w:val="0"/>
      <w:autoSpaceDN w:val="0"/>
      <w:adjustRightInd w:val="0"/>
      <w:spacing w:after="0" w:line="240" w:lineRule="auto"/>
      <w:ind w:left="4956"/>
      <w:outlineLvl w:val="5"/>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A5D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5DEE"/>
    <w:rPr>
      <w:rFonts w:ascii="Tahoma" w:hAnsi="Tahoma" w:cs="Tahoma"/>
      <w:sz w:val="16"/>
      <w:szCs w:val="16"/>
    </w:rPr>
  </w:style>
  <w:style w:type="paragraph" w:customStyle="1" w:styleId="Rientrocorpodeltesto21">
    <w:name w:val="Rientro corpo del testo 21"/>
    <w:basedOn w:val="Normale"/>
    <w:rsid w:val="00FF7BF9"/>
    <w:pPr>
      <w:widowControl w:val="0"/>
      <w:overflowPunct w:val="0"/>
      <w:autoSpaceDE w:val="0"/>
      <w:autoSpaceDN w:val="0"/>
      <w:adjustRightInd w:val="0"/>
      <w:spacing w:after="0" w:line="240" w:lineRule="auto"/>
      <w:ind w:left="851" w:hanging="851"/>
    </w:pPr>
    <w:rPr>
      <w:rFonts w:ascii="Times New Roman" w:eastAsia="Times New Roman" w:hAnsi="Times New Roman" w:cs="Times New Roman"/>
      <w:sz w:val="24"/>
      <w:szCs w:val="20"/>
      <w:lang w:eastAsia="it-IT"/>
    </w:rPr>
  </w:style>
  <w:style w:type="paragraph" w:customStyle="1" w:styleId="Rientrocorpodeltesto22">
    <w:name w:val="Rientro corpo del testo 22"/>
    <w:basedOn w:val="Normale"/>
    <w:rsid w:val="00E75213"/>
    <w:pPr>
      <w:widowControl w:val="0"/>
      <w:overflowPunct w:val="0"/>
      <w:autoSpaceDE w:val="0"/>
      <w:autoSpaceDN w:val="0"/>
      <w:adjustRightInd w:val="0"/>
      <w:spacing w:after="0" w:line="240" w:lineRule="auto"/>
      <w:ind w:left="851" w:hanging="851"/>
    </w:pPr>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B841A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B841A1"/>
    <w:rPr>
      <w:rFonts w:ascii="Times New Roman" w:eastAsia="Times New Roman" w:hAnsi="Times New Roman" w:cs="Times New Roman"/>
      <w:sz w:val="24"/>
      <w:szCs w:val="20"/>
      <w:lang w:eastAsia="it-IT"/>
    </w:rPr>
  </w:style>
  <w:style w:type="paragraph" w:customStyle="1" w:styleId="Rientrocorpodeltesto23">
    <w:name w:val="Rientro corpo del testo 23"/>
    <w:basedOn w:val="Normale"/>
    <w:rsid w:val="00B841A1"/>
    <w:pPr>
      <w:widowControl w:val="0"/>
      <w:overflowPunct w:val="0"/>
      <w:autoSpaceDE w:val="0"/>
      <w:autoSpaceDN w:val="0"/>
      <w:adjustRightInd w:val="0"/>
      <w:spacing w:after="0" w:line="240" w:lineRule="auto"/>
      <w:ind w:left="851" w:hanging="851"/>
      <w:textAlignment w:val="baseline"/>
    </w:pPr>
    <w:rPr>
      <w:rFonts w:ascii="Times New Roman" w:eastAsia="Times New Roman" w:hAnsi="Times New Roman" w:cs="Times New Roman"/>
      <w:sz w:val="24"/>
      <w:szCs w:val="20"/>
      <w:lang w:eastAsia="it-IT"/>
    </w:rPr>
  </w:style>
  <w:style w:type="character" w:styleId="Collegamentoipertestuale">
    <w:name w:val="Hyperlink"/>
    <w:rsid w:val="00B841A1"/>
    <w:rPr>
      <w:color w:val="0000FF"/>
      <w:u w:val="single"/>
    </w:rPr>
  </w:style>
  <w:style w:type="character" w:styleId="Enfasigrassetto">
    <w:name w:val="Strong"/>
    <w:qFormat/>
    <w:rsid w:val="00B841A1"/>
    <w:rPr>
      <w:b/>
      <w:bCs/>
    </w:rPr>
  </w:style>
  <w:style w:type="character" w:styleId="Enfasicorsivo">
    <w:name w:val="Emphasis"/>
    <w:qFormat/>
    <w:rsid w:val="00B841A1"/>
    <w:rPr>
      <w:i/>
      <w:iCs/>
    </w:rPr>
  </w:style>
  <w:style w:type="character" w:customStyle="1" w:styleId="Titolo6Carattere">
    <w:name w:val="Titolo 6 Carattere"/>
    <w:basedOn w:val="Carpredefinitoparagrafo"/>
    <w:link w:val="Titolo6"/>
    <w:semiHidden/>
    <w:rsid w:val="009839C3"/>
    <w:rPr>
      <w:rFonts w:ascii="Times New Roman" w:eastAsia="Times New Roman" w:hAnsi="Times New Roman" w:cs="Times New Roman"/>
      <w:sz w:val="24"/>
      <w:szCs w:val="20"/>
      <w:lang w:eastAsia="it-IT"/>
    </w:rPr>
  </w:style>
  <w:style w:type="paragraph" w:customStyle="1" w:styleId="Rientrocorpodeltesto24">
    <w:name w:val="Rientro corpo del testo 24"/>
    <w:basedOn w:val="Normale"/>
    <w:rsid w:val="00F9607B"/>
    <w:pPr>
      <w:widowControl w:val="0"/>
      <w:overflowPunct w:val="0"/>
      <w:autoSpaceDE w:val="0"/>
      <w:autoSpaceDN w:val="0"/>
      <w:adjustRightInd w:val="0"/>
      <w:spacing w:after="0" w:line="240" w:lineRule="auto"/>
      <w:ind w:left="851" w:hanging="851"/>
    </w:pPr>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8F70C2"/>
    <w:pPr>
      <w:ind w:left="720"/>
      <w:contextualSpacing/>
    </w:pPr>
  </w:style>
  <w:style w:type="paragraph" w:styleId="Intestazione">
    <w:name w:val="header"/>
    <w:basedOn w:val="Normale"/>
    <w:link w:val="IntestazioneCarattere"/>
    <w:uiPriority w:val="99"/>
    <w:unhideWhenUsed/>
    <w:rsid w:val="00692C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2C38"/>
  </w:style>
  <w:style w:type="paragraph" w:styleId="Pidipagina">
    <w:name w:val="footer"/>
    <w:basedOn w:val="Normale"/>
    <w:link w:val="PidipaginaCarattere"/>
    <w:uiPriority w:val="99"/>
    <w:unhideWhenUsed/>
    <w:rsid w:val="00692C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2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5505">
      <w:bodyDiv w:val="1"/>
      <w:marLeft w:val="0"/>
      <w:marRight w:val="0"/>
      <w:marTop w:val="0"/>
      <w:marBottom w:val="0"/>
      <w:divBdr>
        <w:top w:val="none" w:sz="0" w:space="0" w:color="auto"/>
        <w:left w:val="none" w:sz="0" w:space="0" w:color="auto"/>
        <w:bottom w:val="none" w:sz="0" w:space="0" w:color="auto"/>
        <w:right w:val="none" w:sz="0" w:space="0" w:color="auto"/>
      </w:divBdr>
    </w:div>
    <w:div w:id="203716105">
      <w:bodyDiv w:val="1"/>
      <w:marLeft w:val="0"/>
      <w:marRight w:val="0"/>
      <w:marTop w:val="0"/>
      <w:marBottom w:val="0"/>
      <w:divBdr>
        <w:top w:val="none" w:sz="0" w:space="0" w:color="auto"/>
        <w:left w:val="none" w:sz="0" w:space="0" w:color="auto"/>
        <w:bottom w:val="none" w:sz="0" w:space="0" w:color="auto"/>
        <w:right w:val="none" w:sz="0" w:space="0" w:color="auto"/>
      </w:divBdr>
    </w:div>
    <w:div w:id="431242737">
      <w:bodyDiv w:val="1"/>
      <w:marLeft w:val="0"/>
      <w:marRight w:val="0"/>
      <w:marTop w:val="0"/>
      <w:marBottom w:val="0"/>
      <w:divBdr>
        <w:top w:val="none" w:sz="0" w:space="0" w:color="auto"/>
        <w:left w:val="none" w:sz="0" w:space="0" w:color="auto"/>
        <w:bottom w:val="none" w:sz="0" w:space="0" w:color="auto"/>
        <w:right w:val="none" w:sz="0" w:space="0" w:color="auto"/>
      </w:divBdr>
    </w:div>
    <w:div w:id="676422479">
      <w:bodyDiv w:val="1"/>
      <w:marLeft w:val="0"/>
      <w:marRight w:val="0"/>
      <w:marTop w:val="0"/>
      <w:marBottom w:val="0"/>
      <w:divBdr>
        <w:top w:val="none" w:sz="0" w:space="0" w:color="auto"/>
        <w:left w:val="none" w:sz="0" w:space="0" w:color="auto"/>
        <w:bottom w:val="none" w:sz="0" w:space="0" w:color="auto"/>
        <w:right w:val="none" w:sz="0" w:space="0" w:color="auto"/>
      </w:divBdr>
    </w:div>
    <w:div w:id="1258100155">
      <w:bodyDiv w:val="1"/>
      <w:marLeft w:val="0"/>
      <w:marRight w:val="0"/>
      <w:marTop w:val="0"/>
      <w:marBottom w:val="0"/>
      <w:divBdr>
        <w:top w:val="none" w:sz="0" w:space="0" w:color="auto"/>
        <w:left w:val="none" w:sz="0" w:space="0" w:color="auto"/>
        <w:bottom w:val="none" w:sz="0" w:space="0" w:color="auto"/>
        <w:right w:val="none" w:sz="0" w:space="0" w:color="auto"/>
      </w:divBdr>
    </w:div>
    <w:div w:id="1322202152">
      <w:bodyDiv w:val="1"/>
      <w:marLeft w:val="0"/>
      <w:marRight w:val="0"/>
      <w:marTop w:val="0"/>
      <w:marBottom w:val="0"/>
      <w:divBdr>
        <w:top w:val="none" w:sz="0" w:space="0" w:color="auto"/>
        <w:left w:val="none" w:sz="0" w:space="0" w:color="auto"/>
        <w:bottom w:val="none" w:sz="0" w:space="0" w:color="auto"/>
        <w:right w:val="none" w:sz="0" w:space="0" w:color="auto"/>
      </w:divBdr>
    </w:div>
    <w:div w:id="1960335231">
      <w:bodyDiv w:val="1"/>
      <w:marLeft w:val="0"/>
      <w:marRight w:val="0"/>
      <w:marTop w:val="0"/>
      <w:marBottom w:val="0"/>
      <w:divBdr>
        <w:top w:val="none" w:sz="0" w:space="0" w:color="auto"/>
        <w:left w:val="none" w:sz="0" w:space="0" w:color="auto"/>
        <w:bottom w:val="none" w:sz="0" w:space="0" w:color="auto"/>
        <w:right w:val="none" w:sz="0" w:space="0" w:color="auto"/>
      </w:divBdr>
    </w:div>
    <w:div w:id="211859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struzione.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1420</Words>
  <Characters>8095</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cp:lastPrinted>2015-04-07T13:19:00Z</cp:lastPrinted>
  <dcterms:created xsi:type="dcterms:W3CDTF">2015-04-08T07:00:00Z</dcterms:created>
  <dcterms:modified xsi:type="dcterms:W3CDTF">2016-03-23T12:51:00Z</dcterms:modified>
</cp:coreProperties>
</file>